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A032" w14:textId="576A9A1A" w:rsidR="000F0745" w:rsidRDefault="00FD0823" w:rsidP="00CF4E7C">
      <w:pPr>
        <w:pStyle w:val="Pealkiri1"/>
        <w:jc w:val="both"/>
        <w:rPr>
          <w:rFonts w:ascii="Calibri" w:hAnsi="Calibri" w:cs="Calibri"/>
          <w:b/>
          <w:bCs/>
          <w:sz w:val="28"/>
          <w:szCs w:val="28"/>
          <w:lang w:val="et-EE"/>
        </w:rPr>
      </w:pPr>
      <w:bookmarkStart w:id="0" w:name="X723eb84931a3a2db0205bfe493cab1f4e0f7613"/>
      <w:r w:rsidRPr="00CF4E7C">
        <w:rPr>
          <w:rFonts w:ascii="Calibri" w:hAnsi="Calibri" w:cs="Calibri"/>
          <w:b/>
          <w:bCs/>
          <w:sz w:val="28"/>
          <w:szCs w:val="28"/>
          <w:lang w:val="et-EE"/>
        </w:rPr>
        <w:t xml:space="preserve">Strateegiline juhtimine </w:t>
      </w:r>
    </w:p>
    <w:p w14:paraId="2FA6B27C" w14:textId="77777777" w:rsidR="00D917F1" w:rsidRPr="00D917F1" w:rsidRDefault="00D917F1" w:rsidP="00D917F1">
      <w:pPr>
        <w:pStyle w:val="Kehatekst"/>
        <w:rPr>
          <w:lang w:val="et-EE"/>
        </w:rPr>
      </w:pPr>
    </w:p>
    <w:p w14:paraId="19425E15" w14:textId="5128C8FC" w:rsidR="000F0745" w:rsidRPr="004B7C45" w:rsidRDefault="00FD0823" w:rsidP="0092787E">
      <w:pPr>
        <w:pStyle w:val="Alapealkiri"/>
        <w:numPr>
          <w:ilvl w:val="0"/>
          <w:numId w:val="33"/>
        </w:numPr>
        <w:jc w:val="left"/>
        <w:rPr>
          <w:b/>
          <w:bCs/>
          <w:color w:val="3A7C22" w:themeColor="accent6" w:themeShade="BF"/>
          <w:lang w:val="et-EE"/>
        </w:rPr>
      </w:pPr>
      <w:bookmarkStart w:id="1" w:name="strateegilise-juhtimise-olemus"/>
      <w:r w:rsidRPr="004B7C45">
        <w:rPr>
          <w:b/>
          <w:bCs/>
          <w:color w:val="3A7C22" w:themeColor="accent6" w:themeShade="BF"/>
          <w:lang w:val="et-EE"/>
        </w:rPr>
        <w:t>Strateegilise juhtimise olemus</w:t>
      </w:r>
    </w:p>
    <w:p w14:paraId="4031647D" w14:textId="77777777" w:rsidR="000F0745" w:rsidRPr="00CF4E7C" w:rsidRDefault="00FD0823" w:rsidP="00CF4E7C">
      <w:pPr>
        <w:pStyle w:val="FirstParagraph"/>
        <w:jc w:val="both"/>
        <w:rPr>
          <w:rFonts w:ascii="Calibri" w:hAnsi="Calibri" w:cs="Calibri"/>
          <w:lang w:val="et-EE"/>
        </w:rPr>
      </w:pPr>
      <w:bookmarkStart w:id="2" w:name="mis-on-strateegiline-juhtimine"/>
      <w:r w:rsidRPr="00CF4E7C">
        <w:rPr>
          <w:rFonts w:ascii="Calibri" w:hAnsi="Calibri" w:cs="Calibri"/>
          <w:lang w:val="et-EE"/>
        </w:rPr>
        <w:t>Strateegiline juhtimine on organisatsiooni pikaajalise suuna kujundamise, strateegiliste valikute tegemise ja nende elluviimise protsess. See hõlmab eesmärkide määratlemist, keskkonna analüüsi, ressursside jaotamist ning organisatsiooni kohandamist muutuva keskkonnaga.</w:t>
      </w:r>
    </w:p>
    <w:p w14:paraId="7B965F4A" w14:textId="77777777" w:rsidR="00CF4E7C" w:rsidRDefault="00FD0823" w:rsidP="00CF4E7C">
      <w:pPr>
        <w:pStyle w:val="Kehatekst"/>
        <w:jc w:val="both"/>
        <w:rPr>
          <w:rFonts w:ascii="Calibri" w:hAnsi="Calibri" w:cs="Calibri"/>
          <w:lang w:val="et-EE"/>
        </w:rPr>
      </w:pPr>
      <w:r w:rsidRPr="00CF4E7C">
        <w:rPr>
          <w:rFonts w:ascii="Calibri" w:hAnsi="Calibri" w:cs="Calibri"/>
          <w:lang w:val="et-EE"/>
        </w:rPr>
        <w:t xml:space="preserve">Strateegiline juhtimine vastab küsimustele: </w:t>
      </w:r>
    </w:p>
    <w:p w14:paraId="0EB6C95D" w14:textId="77777777" w:rsidR="00CF4E7C" w:rsidRDefault="00FD0823" w:rsidP="0092787E">
      <w:pPr>
        <w:pStyle w:val="Kehatekst"/>
        <w:numPr>
          <w:ilvl w:val="0"/>
          <w:numId w:val="1"/>
        </w:numPr>
        <w:spacing w:before="0" w:after="0"/>
        <w:ind w:left="714" w:hanging="357"/>
        <w:jc w:val="both"/>
        <w:rPr>
          <w:rFonts w:ascii="Calibri" w:hAnsi="Calibri" w:cs="Calibri"/>
          <w:lang w:val="et-EE"/>
        </w:rPr>
      </w:pPr>
      <w:r w:rsidRPr="00CF4E7C">
        <w:rPr>
          <w:rFonts w:ascii="Calibri" w:hAnsi="Calibri" w:cs="Calibri"/>
          <w:lang w:val="et-EE"/>
        </w:rPr>
        <w:t xml:space="preserve">Kuhu organisatsioon liigub? </w:t>
      </w:r>
    </w:p>
    <w:p w14:paraId="5D7CBFFB" w14:textId="77777777" w:rsidR="00CF4E7C" w:rsidRDefault="00CF4E7C" w:rsidP="0092787E">
      <w:pPr>
        <w:pStyle w:val="Kehatekst"/>
        <w:numPr>
          <w:ilvl w:val="0"/>
          <w:numId w:val="1"/>
        </w:numPr>
        <w:spacing w:before="0" w:after="0"/>
        <w:ind w:left="714" w:hanging="357"/>
        <w:jc w:val="both"/>
        <w:rPr>
          <w:rFonts w:ascii="Calibri" w:hAnsi="Calibri" w:cs="Calibri"/>
          <w:lang w:val="et-EE"/>
        </w:rPr>
      </w:pPr>
      <w:r>
        <w:rPr>
          <w:rFonts w:ascii="Calibri" w:hAnsi="Calibri" w:cs="Calibri"/>
          <w:lang w:val="et-EE"/>
        </w:rPr>
        <w:t>Millisena</w:t>
      </w:r>
      <w:r w:rsidR="00FD0823" w:rsidRPr="00CF4E7C">
        <w:rPr>
          <w:rFonts w:ascii="Calibri" w:hAnsi="Calibri" w:cs="Calibri"/>
          <w:lang w:val="et-EE"/>
        </w:rPr>
        <w:t xml:space="preserve"> ta soovib </w:t>
      </w:r>
      <w:r>
        <w:rPr>
          <w:rFonts w:ascii="Calibri" w:hAnsi="Calibri" w:cs="Calibri"/>
          <w:lang w:val="et-EE"/>
        </w:rPr>
        <w:t xml:space="preserve">tulevikus </w:t>
      </w:r>
      <w:r w:rsidR="00FD0823" w:rsidRPr="00CF4E7C">
        <w:rPr>
          <w:rFonts w:ascii="Calibri" w:hAnsi="Calibri" w:cs="Calibri"/>
          <w:lang w:val="et-EE"/>
        </w:rPr>
        <w:t xml:space="preserve">olla? </w:t>
      </w:r>
    </w:p>
    <w:p w14:paraId="41E8F576" w14:textId="10B479C7" w:rsidR="000F0745" w:rsidRPr="00CF4E7C" w:rsidRDefault="00CF4E7C" w:rsidP="0092787E">
      <w:pPr>
        <w:pStyle w:val="Kehatekst"/>
        <w:numPr>
          <w:ilvl w:val="0"/>
          <w:numId w:val="1"/>
        </w:numPr>
        <w:spacing w:before="0" w:after="0"/>
        <w:ind w:left="714" w:hanging="357"/>
        <w:jc w:val="both"/>
        <w:rPr>
          <w:rFonts w:ascii="Calibri" w:hAnsi="Calibri" w:cs="Calibri"/>
          <w:lang w:val="et-EE"/>
        </w:rPr>
      </w:pPr>
      <w:r>
        <w:rPr>
          <w:rFonts w:ascii="Calibri" w:hAnsi="Calibri" w:cs="Calibri"/>
          <w:lang w:val="et-EE"/>
        </w:rPr>
        <w:t>M</w:t>
      </w:r>
      <w:r w:rsidR="00FD0823" w:rsidRPr="00CF4E7C">
        <w:rPr>
          <w:rFonts w:ascii="Calibri" w:hAnsi="Calibri" w:cs="Calibri"/>
          <w:lang w:val="et-EE"/>
        </w:rPr>
        <w:t>illiste vahendite ja võimekustega eesmärke saavutatakse?</w:t>
      </w:r>
    </w:p>
    <w:p w14:paraId="3483018E" w14:textId="3CCFC671" w:rsidR="00CF4E7C" w:rsidRPr="00CF4E7C" w:rsidRDefault="00CF4E7C" w:rsidP="00CF4E7C">
      <w:pPr>
        <w:pStyle w:val="FirstParagraph"/>
        <w:jc w:val="both"/>
        <w:rPr>
          <w:rFonts w:ascii="Calibri" w:hAnsi="Calibri" w:cs="Calibri"/>
          <w:b/>
          <w:bCs/>
          <w:lang w:val="et-EE"/>
        </w:rPr>
      </w:pPr>
      <w:bookmarkStart w:id="3" w:name="strateegia-mõiste"/>
      <w:bookmarkEnd w:id="2"/>
      <w:r w:rsidRPr="00CF4E7C">
        <w:rPr>
          <w:rFonts w:ascii="Calibri" w:hAnsi="Calibri" w:cs="Calibri"/>
          <w:b/>
          <w:bCs/>
          <w:lang w:val="et-EE"/>
        </w:rPr>
        <w:t>Strateegilise juhtimise mõiste</w:t>
      </w:r>
    </w:p>
    <w:p w14:paraId="09FCBC97" w14:textId="7CC71A85" w:rsidR="00CF4E7C" w:rsidRPr="00CF4E7C" w:rsidRDefault="00CF4E7C" w:rsidP="00CF4E7C">
      <w:pPr>
        <w:pStyle w:val="Kehatekst"/>
        <w:rPr>
          <w:lang w:val="et-EE"/>
        </w:rPr>
      </w:pPr>
      <w:r>
        <w:rPr>
          <w:lang w:val="et-EE"/>
        </w:rPr>
        <w:t xml:space="preserve">Järgnevalt on esitatud erinevate autorite ja erinevatel ajastustel esitatud strateegilise juhtimise </w:t>
      </w:r>
      <w:r w:rsidRPr="00CF4E7C">
        <w:rPr>
          <w:lang w:val="et-EE"/>
        </w:rPr>
        <w:t>definitsioonid:</w:t>
      </w:r>
    </w:p>
    <w:p w14:paraId="039D210B" w14:textId="1F397A3A" w:rsidR="00CF4E7C" w:rsidRPr="00CF4E7C" w:rsidRDefault="00CF4E7C" w:rsidP="00CF4E7C">
      <w:pPr>
        <w:pStyle w:val="Kehatekst"/>
        <w:jc w:val="both"/>
        <w:rPr>
          <w:lang w:val="et-EE"/>
        </w:rPr>
      </w:pPr>
      <w:r w:rsidRPr="00CF4E7C">
        <w:rPr>
          <w:lang w:val="et-EE"/>
        </w:rPr>
        <w:t xml:space="preserve">Alfred D. </w:t>
      </w:r>
      <w:proofErr w:type="spellStart"/>
      <w:r w:rsidRPr="00CF4E7C">
        <w:rPr>
          <w:lang w:val="et-EE"/>
        </w:rPr>
        <w:t>Chandler</w:t>
      </w:r>
      <w:proofErr w:type="spellEnd"/>
      <w:r w:rsidRPr="00CF4E7C">
        <w:rPr>
          <w:lang w:val="et-EE"/>
        </w:rPr>
        <w:t xml:space="preserve"> (1962) – klassikaline, struktuurikeskne vaade: Strateegia on organisatsiooni pikaajaliste eesmärkide ja sihtide määratlemine ning tegevuskava ja ressursside jaotamine nende eesmärkide saavutamiseks.</w:t>
      </w:r>
    </w:p>
    <w:p w14:paraId="3E095E1D" w14:textId="77777777" w:rsidR="00CF4E7C" w:rsidRPr="00CF4E7C" w:rsidRDefault="00CF4E7C" w:rsidP="00CF4E7C">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086C6471" w14:textId="77777777" w:rsidR="00CF4E7C" w:rsidRPr="00CF4E7C" w:rsidRDefault="00CF4E7C" w:rsidP="0092787E">
      <w:pPr>
        <w:pStyle w:val="Kehatekst"/>
        <w:numPr>
          <w:ilvl w:val="0"/>
          <w:numId w:val="2"/>
        </w:numPr>
        <w:spacing w:before="0" w:after="0"/>
        <w:rPr>
          <w:lang w:val="et-EE"/>
        </w:rPr>
      </w:pPr>
      <w:r w:rsidRPr="00CF4E7C">
        <w:rPr>
          <w:lang w:val="et-EE"/>
        </w:rPr>
        <w:t>pikaajalised eesmärgid</w:t>
      </w:r>
    </w:p>
    <w:p w14:paraId="4155F7BA" w14:textId="77777777" w:rsidR="00CF4E7C" w:rsidRPr="00CF4E7C" w:rsidRDefault="00CF4E7C" w:rsidP="0092787E">
      <w:pPr>
        <w:pStyle w:val="Kehatekst"/>
        <w:numPr>
          <w:ilvl w:val="0"/>
          <w:numId w:val="2"/>
        </w:numPr>
        <w:spacing w:before="0" w:after="0"/>
        <w:rPr>
          <w:lang w:val="et-EE"/>
        </w:rPr>
      </w:pPr>
      <w:r w:rsidRPr="00CF4E7C">
        <w:rPr>
          <w:lang w:val="et-EE"/>
        </w:rPr>
        <w:t>ressursid</w:t>
      </w:r>
    </w:p>
    <w:p w14:paraId="1A0D68A6" w14:textId="77777777" w:rsidR="00CF4E7C" w:rsidRPr="00CF4E7C" w:rsidRDefault="00CF4E7C" w:rsidP="0092787E">
      <w:pPr>
        <w:pStyle w:val="Kehatekst"/>
        <w:numPr>
          <w:ilvl w:val="0"/>
          <w:numId w:val="2"/>
        </w:numPr>
        <w:spacing w:before="0" w:after="0"/>
        <w:rPr>
          <w:lang w:val="et-EE"/>
        </w:rPr>
      </w:pPr>
      <w:r w:rsidRPr="00CF4E7C">
        <w:rPr>
          <w:lang w:val="et-EE"/>
        </w:rPr>
        <w:t>struktuuri ja strateegia seos</w:t>
      </w:r>
    </w:p>
    <w:p w14:paraId="58228290" w14:textId="6B98D81E" w:rsidR="00CF4E7C" w:rsidRPr="00CF4E7C" w:rsidRDefault="00CF4E7C" w:rsidP="00CF4E7C">
      <w:pPr>
        <w:pStyle w:val="Kehatekst"/>
        <w:jc w:val="both"/>
        <w:rPr>
          <w:lang w:val="et-EE"/>
        </w:rPr>
      </w:pPr>
      <w:r w:rsidRPr="00CF4E7C">
        <w:rPr>
          <w:lang w:val="et-EE"/>
        </w:rPr>
        <w:t xml:space="preserve">Igor </w:t>
      </w:r>
      <w:proofErr w:type="spellStart"/>
      <w:r w:rsidRPr="00CF4E7C">
        <w:rPr>
          <w:lang w:val="et-EE"/>
        </w:rPr>
        <w:t>Ansoff</w:t>
      </w:r>
      <w:proofErr w:type="spellEnd"/>
      <w:r w:rsidRPr="00CF4E7C">
        <w:rPr>
          <w:lang w:val="et-EE"/>
        </w:rPr>
        <w:t xml:space="preserve"> (1965) – planeerimise ja valikute loogika vaade: Strateegia on reeglistik otsuste tegemiseks, mis juhib organisatsiooni käitumist toote–turu valikute, kasvu ja konkurentsi tingimustes.</w:t>
      </w:r>
    </w:p>
    <w:p w14:paraId="3EF7ADC6" w14:textId="77777777" w:rsidR="00CF4E7C" w:rsidRPr="00CF4E7C" w:rsidRDefault="00CF4E7C" w:rsidP="00CF4E7C">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3ED24824" w14:textId="77777777" w:rsidR="00CF4E7C" w:rsidRPr="00CF4E7C" w:rsidRDefault="00CF4E7C" w:rsidP="0092787E">
      <w:pPr>
        <w:pStyle w:val="Kehatekst"/>
        <w:numPr>
          <w:ilvl w:val="0"/>
          <w:numId w:val="3"/>
        </w:numPr>
        <w:spacing w:before="0" w:after="0"/>
        <w:rPr>
          <w:lang w:val="et-EE"/>
        </w:rPr>
      </w:pPr>
      <w:r w:rsidRPr="00CF4E7C">
        <w:rPr>
          <w:lang w:val="et-EE"/>
        </w:rPr>
        <w:t>teadlik planeerimine</w:t>
      </w:r>
    </w:p>
    <w:p w14:paraId="2426644C" w14:textId="77777777" w:rsidR="00CF4E7C" w:rsidRPr="00CF4E7C" w:rsidRDefault="00CF4E7C" w:rsidP="0092787E">
      <w:pPr>
        <w:pStyle w:val="Kehatekst"/>
        <w:numPr>
          <w:ilvl w:val="0"/>
          <w:numId w:val="3"/>
        </w:numPr>
        <w:spacing w:before="0" w:after="0"/>
        <w:rPr>
          <w:lang w:val="et-EE"/>
        </w:rPr>
      </w:pPr>
      <w:r w:rsidRPr="00CF4E7C">
        <w:rPr>
          <w:lang w:val="et-EE"/>
        </w:rPr>
        <w:t>kasv ja turuvalikud</w:t>
      </w:r>
    </w:p>
    <w:p w14:paraId="6FE27B91" w14:textId="77777777" w:rsidR="00CF4E7C" w:rsidRPr="00CF4E7C" w:rsidRDefault="00CF4E7C" w:rsidP="0092787E">
      <w:pPr>
        <w:pStyle w:val="Kehatekst"/>
        <w:numPr>
          <w:ilvl w:val="0"/>
          <w:numId w:val="3"/>
        </w:numPr>
        <w:spacing w:before="0" w:after="0"/>
        <w:rPr>
          <w:lang w:val="et-EE"/>
        </w:rPr>
      </w:pPr>
      <w:r w:rsidRPr="00CF4E7C">
        <w:rPr>
          <w:lang w:val="et-EE"/>
        </w:rPr>
        <w:t>otsustusraamistik</w:t>
      </w:r>
    </w:p>
    <w:p w14:paraId="1DC97EC5" w14:textId="5BDC81AA" w:rsidR="00CF4E7C" w:rsidRPr="00CF4E7C" w:rsidRDefault="00CF4E7C" w:rsidP="00CF4E7C">
      <w:pPr>
        <w:pStyle w:val="Kehatekst"/>
        <w:jc w:val="both"/>
        <w:rPr>
          <w:lang w:val="et-EE"/>
        </w:rPr>
      </w:pPr>
      <w:r w:rsidRPr="00CF4E7C">
        <w:rPr>
          <w:lang w:val="et-EE"/>
        </w:rPr>
        <w:t xml:space="preserve">Peter </w:t>
      </w:r>
      <w:proofErr w:type="spellStart"/>
      <w:r w:rsidRPr="00CF4E7C">
        <w:rPr>
          <w:lang w:val="et-EE"/>
        </w:rPr>
        <w:t>Drucker</w:t>
      </w:r>
      <w:proofErr w:type="spellEnd"/>
      <w:r w:rsidRPr="00CF4E7C">
        <w:rPr>
          <w:lang w:val="et-EE"/>
        </w:rPr>
        <w:t xml:space="preserve"> (1954; 1974) – juhtimise ja eesmärgipõhisuse vaade</w:t>
      </w:r>
      <w:r w:rsidRPr="00D917F1">
        <w:rPr>
          <w:lang w:val="et-EE"/>
        </w:rPr>
        <w:t xml:space="preserve">: </w:t>
      </w:r>
      <w:r w:rsidRPr="00CF4E7C">
        <w:rPr>
          <w:lang w:val="et-EE"/>
        </w:rPr>
        <w:t>Strateegiline juhtimine tähendab otsustamist selle üle, milline on organisatsiooni äri ja milline see peaks olema.“</w:t>
      </w:r>
    </w:p>
    <w:p w14:paraId="56111FEF" w14:textId="77777777" w:rsidR="00CF4E7C" w:rsidRPr="00CF4E7C" w:rsidRDefault="00CF4E7C" w:rsidP="00D917F1">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6A0301E4" w14:textId="77777777" w:rsidR="00CF4E7C" w:rsidRPr="00CF4E7C" w:rsidRDefault="00CF4E7C" w:rsidP="0092787E">
      <w:pPr>
        <w:pStyle w:val="Kehatekst"/>
        <w:numPr>
          <w:ilvl w:val="0"/>
          <w:numId w:val="4"/>
        </w:numPr>
        <w:spacing w:before="0" w:after="0"/>
        <w:rPr>
          <w:lang w:val="et-EE"/>
        </w:rPr>
      </w:pPr>
      <w:r w:rsidRPr="00CF4E7C">
        <w:rPr>
          <w:lang w:val="et-EE"/>
        </w:rPr>
        <w:t>organisatsiooni eesmärk</w:t>
      </w:r>
    </w:p>
    <w:p w14:paraId="106C8184" w14:textId="77777777" w:rsidR="00CF4E7C" w:rsidRPr="00CF4E7C" w:rsidRDefault="00CF4E7C" w:rsidP="0092787E">
      <w:pPr>
        <w:pStyle w:val="Kehatekst"/>
        <w:numPr>
          <w:ilvl w:val="0"/>
          <w:numId w:val="4"/>
        </w:numPr>
        <w:spacing w:before="0" w:after="0"/>
        <w:rPr>
          <w:lang w:val="et-EE"/>
        </w:rPr>
      </w:pPr>
      <w:r w:rsidRPr="00CF4E7C">
        <w:rPr>
          <w:lang w:val="et-EE"/>
        </w:rPr>
        <w:t>kliendi roll</w:t>
      </w:r>
    </w:p>
    <w:p w14:paraId="2DB157D5" w14:textId="77777777" w:rsidR="00CF4E7C" w:rsidRPr="00CF4E7C" w:rsidRDefault="00CF4E7C" w:rsidP="0092787E">
      <w:pPr>
        <w:pStyle w:val="Kehatekst"/>
        <w:numPr>
          <w:ilvl w:val="0"/>
          <w:numId w:val="4"/>
        </w:numPr>
        <w:spacing w:before="0" w:after="0"/>
        <w:rPr>
          <w:lang w:val="et-EE"/>
        </w:rPr>
      </w:pPr>
      <w:r w:rsidRPr="00CF4E7C">
        <w:rPr>
          <w:lang w:val="et-EE"/>
        </w:rPr>
        <w:t>juhtimise vastutus</w:t>
      </w:r>
    </w:p>
    <w:p w14:paraId="7A7E09C0" w14:textId="2A94094C" w:rsidR="00CF4E7C" w:rsidRPr="00CF4E7C" w:rsidRDefault="00CF4E7C" w:rsidP="00D917F1">
      <w:pPr>
        <w:pStyle w:val="Kehatekst"/>
        <w:jc w:val="both"/>
        <w:rPr>
          <w:lang w:val="et-EE"/>
        </w:rPr>
      </w:pPr>
      <w:r w:rsidRPr="00CF4E7C">
        <w:rPr>
          <w:lang w:val="et-EE"/>
        </w:rPr>
        <w:lastRenderedPageBreak/>
        <w:t>Michael E. Porter (1980; 1996) – konkurentsi ja positsioneerimise vaade</w:t>
      </w:r>
      <w:r w:rsidR="00D917F1" w:rsidRPr="00D917F1">
        <w:rPr>
          <w:lang w:val="et-EE"/>
        </w:rPr>
        <w:t xml:space="preserve">: </w:t>
      </w:r>
      <w:r w:rsidRPr="00CF4E7C">
        <w:rPr>
          <w:lang w:val="et-EE"/>
        </w:rPr>
        <w:t>Strateegia on teadlike valikute tegemine, mis võimaldavad saavutada ja säilitada konkurentsieelist.</w:t>
      </w:r>
      <w:r w:rsidR="00D917F1" w:rsidRPr="00D917F1">
        <w:rPr>
          <w:lang w:val="et-EE"/>
        </w:rPr>
        <w:t xml:space="preserve"> Tema järgi tähendan s</w:t>
      </w:r>
      <w:r w:rsidRPr="00CF4E7C">
        <w:rPr>
          <w:lang w:val="et-EE"/>
        </w:rPr>
        <w:t xml:space="preserve">trateegia </w:t>
      </w:r>
      <w:r w:rsidR="00D917F1" w:rsidRPr="00D917F1">
        <w:rPr>
          <w:lang w:val="et-EE"/>
        </w:rPr>
        <w:t>nn</w:t>
      </w:r>
      <w:r w:rsidRPr="00CF4E7C">
        <w:rPr>
          <w:lang w:val="et-EE"/>
        </w:rPr>
        <w:t xml:space="preserve"> erinev olemist </w:t>
      </w:r>
      <w:r w:rsidR="00D917F1" w:rsidRPr="00D917F1">
        <w:rPr>
          <w:lang w:val="et-EE"/>
        </w:rPr>
        <w:t xml:space="preserve">ehk </w:t>
      </w:r>
      <w:r w:rsidRPr="00CF4E7C">
        <w:rPr>
          <w:lang w:val="et-EE"/>
        </w:rPr>
        <w:t>teadlikult valitud tegevuste kogumit, mis loob unikaalse väärtuse.</w:t>
      </w:r>
    </w:p>
    <w:p w14:paraId="5048F90B" w14:textId="77777777" w:rsidR="00CF4E7C" w:rsidRPr="00CF4E7C" w:rsidRDefault="00CF4E7C" w:rsidP="00D917F1">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1A870339" w14:textId="77777777" w:rsidR="00CF4E7C" w:rsidRPr="00CF4E7C" w:rsidRDefault="00CF4E7C" w:rsidP="0092787E">
      <w:pPr>
        <w:pStyle w:val="Kehatekst"/>
        <w:numPr>
          <w:ilvl w:val="0"/>
          <w:numId w:val="5"/>
        </w:numPr>
        <w:spacing w:before="0" w:after="0"/>
        <w:rPr>
          <w:lang w:val="et-EE"/>
        </w:rPr>
      </w:pPr>
      <w:r w:rsidRPr="00CF4E7C">
        <w:rPr>
          <w:lang w:val="et-EE"/>
        </w:rPr>
        <w:t>konkurentsieelis</w:t>
      </w:r>
    </w:p>
    <w:p w14:paraId="48936E95" w14:textId="77777777" w:rsidR="00CF4E7C" w:rsidRPr="00CF4E7C" w:rsidRDefault="00CF4E7C" w:rsidP="0092787E">
      <w:pPr>
        <w:pStyle w:val="Kehatekst"/>
        <w:numPr>
          <w:ilvl w:val="0"/>
          <w:numId w:val="5"/>
        </w:numPr>
        <w:spacing w:before="0" w:after="0"/>
        <w:rPr>
          <w:lang w:val="et-EE"/>
        </w:rPr>
      </w:pPr>
      <w:r w:rsidRPr="00CF4E7C">
        <w:rPr>
          <w:lang w:val="et-EE"/>
        </w:rPr>
        <w:t>positsioon turul</w:t>
      </w:r>
    </w:p>
    <w:p w14:paraId="5B0631E7" w14:textId="77777777" w:rsidR="00CF4E7C" w:rsidRPr="00CF4E7C" w:rsidRDefault="00CF4E7C" w:rsidP="0092787E">
      <w:pPr>
        <w:pStyle w:val="Kehatekst"/>
        <w:numPr>
          <w:ilvl w:val="0"/>
          <w:numId w:val="5"/>
        </w:numPr>
        <w:spacing w:before="0" w:after="0"/>
        <w:rPr>
          <w:lang w:val="et-EE"/>
        </w:rPr>
      </w:pPr>
      <w:r w:rsidRPr="00CF4E7C">
        <w:rPr>
          <w:lang w:val="et-EE"/>
        </w:rPr>
        <w:t>kompromissid</w:t>
      </w:r>
    </w:p>
    <w:p w14:paraId="4991A831" w14:textId="75ADFE93" w:rsidR="00CF4E7C" w:rsidRPr="00CF4E7C" w:rsidRDefault="00CF4E7C" w:rsidP="00D917F1">
      <w:pPr>
        <w:pStyle w:val="Kehatekst"/>
        <w:jc w:val="both"/>
        <w:rPr>
          <w:lang w:val="et-EE"/>
        </w:rPr>
      </w:pPr>
      <w:r w:rsidRPr="00CF4E7C">
        <w:rPr>
          <w:lang w:val="et-EE"/>
        </w:rPr>
        <w:t xml:space="preserve">Henry </w:t>
      </w:r>
      <w:proofErr w:type="spellStart"/>
      <w:r w:rsidRPr="00CF4E7C">
        <w:rPr>
          <w:lang w:val="et-EE"/>
        </w:rPr>
        <w:t>Mintzberg</w:t>
      </w:r>
      <w:proofErr w:type="spellEnd"/>
      <w:r w:rsidRPr="00CF4E7C">
        <w:rPr>
          <w:lang w:val="et-EE"/>
        </w:rPr>
        <w:t xml:space="preserve"> (1994; 1998) – kujuneva strateegia ja kriitiline vaade</w:t>
      </w:r>
      <w:r w:rsidR="00D917F1" w:rsidRPr="00D917F1">
        <w:rPr>
          <w:lang w:val="et-EE"/>
        </w:rPr>
        <w:t xml:space="preserve">: </w:t>
      </w:r>
      <w:r w:rsidRPr="00CF4E7C">
        <w:rPr>
          <w:lang w:val="et-EE"/>
        </w:rPr>
        <w:t xml:space="preserve">Strateegia </w:t>
      </w:r>
      <w:r w:rsidR="00D917F1" w:rsidRPr="00D917F1">
        <w:rPr>
          <w:lang w:val="et-EE"/>
        </w:rPr>
        <w:t xml:space="preserve">on </w:t>
      </w:r>
      <w:r w:rsidRPr="00CF4E7C">
        <w:rPr>
          <w:lang w:val="et-EE"/>
        </w:rPr>
        <w:t>muster organisatsiooni tegevuses</w:t>
      </w:r>
      <w:r w:rsidR="00D917F1" w:rsidRPr="00D917F1">
        <w:rPr>
          <w:lang w:val="et-EE"/>
        </w:rPr>
        <w:t>, kus s</w:t>
      </w:r>
      <w:r w:rsidRPr="00CF4E7C">
        <w:rPr>
          <w:lang w:val="et-EE"/>
        </w:rPr>
        <w:t>trateegiline juhtimine hõlmab nii kavandatud kui ka kujunevaid strateegiaid.</w:t>
      </w:r>
    </w:p>
    <w:p w14:paraId="73EE4C72" w14:textId="77777777" w:rsidR="00CF4E7C" w:rsidRPr="00CF4E7C" w:rsidRDefault="00CF4E7C" w:rsidP="00D917F1">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17F799CB" w14:textId="77777777" w:rsidR="00CF4E7C" w:rsidRPr="00CF4E7C" w:rsidRDefault="00CF4E7C" w:rsidP="0092787E">
      <w:pPr>
        <w:pStyle w:val="Kehatekst"/>
        <w:numPr>
          <w:ilvl w:val="0"/>
          <w:numId w:val="6"/>
        </w:numPr>
        <w:spacing w:before="0" w:after="0"/>
        <w:rPr>
          <w:lang w:val="et-EE"/>
        </w:rPr>
      </w:pPr>
      <w:r w:rsidRPr="00CF4E7C">
        <w:rPr>
          <w:lang w:val="et-EE"/>
        </w:rPr>
        <w:t>õppimine</w:t>
      </w:r>
    </w:p>
    <w:p w14:paraId="10D3B546" w14:textId="77777777" w:rsidR="00CF4E7C" w:rsidRPr="00CF4E7C" w:rsidRDefault="00CF4E7C" w:rsidP="0092787E">
      <w:pPr>
        <w:pStyle w:val="Kehatekst"/>
        <w:numPr>
          <w:ilvl w:val="0"/>
          <w:numId w:val="6"/>
        </w:numPr>
        <w:spacing w:before="0" w:after="0"/>
        <w:rPr>
          <w:lang w:val="et-EE"/>
        </w:rPr>
      </w:pPr>
      <w:r w:rsidRPr="00CF4E7C">
        <w:rPr>
          <w:lang w:val="et-EE"/>
        </w:rPr>
        <w:t>praktika ja kogemus</w:t>
      </w:r>
    </w:p>
    <w:p w14:paraId="24DDFE92" w14:textId="77777777" w:rsidR="00CF4E7C" w:rsidRPr="00CF4E7C" w:rsidRDefault="00CF4E7C" w:rsidP="0092787E">
      <w:pPr>
        <w:pStyle w:val="Kehatekst"/>
        <w:numPr>
          <w:ilvl w:val="0"/>
          <w:numId w:val="6"/>
        </w:numPr>
        <w:spacing w:before="0" w:after="0"/>
        <w:rPr>
          <w:lang w:val="et-EE"/>
        </w:rPr>
      </w:pPr>
      <w:r w:rsidRPr="00CF4E7C">
        <w:rPr>
          <w:lang w:val="et-EE"/>
        </w:rPr>
        <w:t>kriitika formaalse planeerimise suhtes</w:t>
      </w:r>
    </w:p>
    <w:p w14:paraId="570F1248" w14:textId="1923D7E4" w:rsidR="00CF4E7C" w:rsidRPr="00CF4E7C" w:rsidRDefault="00CF4E7C" w:rsidP="00CF4E7C">
      <w:pPr>
        <w:pStyle w:val="Kehatekst"/>
        <w:rPr>
          <w:lang w:val="et-EE"/>
        </w:rPr>
      </w:pPr>
      <w:r w:rsidRPr="00CF4E7C">
        <w:rPr>
          <w:lang w:val="et-EE"/>
        </w:rPr>
        <w:t xml:space="preserve">Johnson, </w:t>
      </w:r>
      <w:proofErr w:type="spellStart"/>
      <w:r w:rsidRPr="00CF4E7C">
        <w:rPr>
          <w:lang w:val="et-EE"/>
        </w:rPr>
        <w:t>Scholes</w:t>
      </w:r>
      <w:proofErr w:type="spellEnd"/>
      <w:r w:rsidRPr="00CF4E7C">
        <w:rPr>
          <w:lang w:val="et-EE"/>
        </w:rPr>
        <w:t xml:space="preserve"> &amp; </w:t>
      </w:r>
      <w:proofErr w:type="spellStart"/>
      <w:r w:rsidRPr="00CF4E7C">
        <w:rPr>
          <w:lang w:val="et-EE"/>
        </w:rPr>
        <w:t>Whittington</w:t>
      </w:r>
      <w:proofErr w:type="spellEnd"/>
      <w:r w:rsidRPr="00CF4E7C">
        <w:rPr>
          <w:lang w:val="et-EE"/>
        </w:rPr>
        <w:t xml:space="preserve"> (2008) – kaasaegne õpikukäsitlus (Euroopa koo</w:t>
      </w:r>
      <w:r w:rsidR="00D917F1">
        <w:rPr>
          <w:lang w:val="et-EE"/>
        </w:rPr>
        <w:t xml:space="preserve">). </w:t>
      </w:r>
      <w:r w:rsidRPr="00CF4E7C">
        <w:rPr>
          <w:lang w:val="et-EE"/>
        </w:rPr>
        <w:t>Strateegiline juhtimine on organisatsiooni pikaajalise suuna määramine, mis hõlmab eesmärkide seadmist, keskkonna mõistmist ja ressursside kooskõlastamist.</w:t>
      </w:r>
    </w:p>
    <w:p w14:paraId="783D27A0" w14:textId="77777777" w:rsidR="00CF4E7C" w:rsidRPr="00CF4E7C" w:rsidRDefault="00CF4E7C" w:rsidP="00D917F1">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5D260C4D" w14:textId="77777777" w:rsidR="00CF4E7C" w:rsidRPr="00CF4E7C" w:rsidRDefault="00CF4E7C" w:rsidP="0092787E">
      <w:pPr>
        <w:pStyle w:val="Kehatekst"/>
        <w:numPr>
          <w:ilvl w:val="0"/>
          <w:numId w:val="7"/>
        </w:numPr>
        <w:spacing w:before="0" w:after="0"/>
        <w:rPr>
          <w:lang w:val="et-EE"/>
        </w:rPr>
      </w:pPr>
      <w:r w:rsidRPr="00CF4E7C">
        <w:rPr>
          <w:lang w:val="et-EE"/>
        </w:rPr>
        <w:t>keskkond</w:t>
      </w:r>
    </w:p>
    <w:p w14:paraId="17B2C476" w14:textId="77777777" w:rsidR="00CF4E7C" w:rsidRPr="00CF4E7C" w:rsidRDefault="00CF4E7C" w:rsidP="0092787E">
      <w:pPr>
        <w:pStyle w:val="Kehatekst"/>
        <w:numPr>
          <w:ilvl w:val="0"/>
          <w:numId w:val="7"/>
        </w:numPr>
        <w:spacing w:before="0" w:after="0"/>
        <w:rPr>
          <w:lang w:val="et-EE"/>
        </w:rPr>
      </w:pPr>
      <w:r w:rsidRPr="00CF4E7C">
        <w:rPr>
          <w:lang w:val="et-EE"/>
        </w:rPr>
        <w:t>pikaajaline suund</w:t>
      </w:r>
    </w:p>
    <w:p w14:paraId="40279837" w14:textId="77777777" w:rsidR="00CF4E7C" w:rsidRPr="00CF4E7C" w:rsidRDefault="00CF4E7C" w:rsidP="0092787E">
      <w:pPr>
        <w:pStyle w:val="Kehatekst"/>
        <w:numPr>
          <w:ilvl w:val="0"/>
          <w:numId w:val="7"/>
        </w:numPr>
        <w:spacing w:before="0" w:after="0"/>
        <w:rPr>
          <w:lang w:val="et-EE"/>
        </w:rPr>
      </w:pPr>
      <w:r w:rsidRPr="00CF4E7C">
        <w:rPr>
          <w:lang w:val="et-EE"/>
        </w:rPr>
        <w:t>juhtimisprotsess</w:t>
      </w:r>
    </w:p>
    <w:p w14:paraId="4AD87CC4" w14:textId="01B6E82E" w:rsidR="00CF4E7C" w:rsidRPr="00CF4E7C" w:rsidRDefault="00CF4E7C" w:rsidP="00D917F1">
      <w:pPr>
        <w:pStyle w:val="Kehatekst"/>
        <w:jc w:val="both"/>
        <w:rPr>
          <w:lang w:val="et-EE"/>
        </w:rPr>
      </w:pPr>
      <w:proofErr w:type="spellStart"/>
      <w:r w:rsidRPr="00CF4E7C">
        <w:rPr>
          <w:lang w:val="et-EE"/>
        </w:rPr>
        <w:t>Barney</w:t>
      </w:r>
      <w:proofErr w:type="spellEnd"/>
      <w:r w:rsidRPr="00CF4E7C">
        <w:rPr>
          <w:lang w:val="et-EE"/>
        </w:rPr>
        <w:t xml:space="preserve"> &amp; </w:t>
      </w:r>
      <w:proofErr w:type="spellStart"/>
      <w:r w:rsidRPr="00CF4E7C">
        <w:rPr>
          <w:lang w:val="et-EE"/>
        </w:rPr>
        <w:t>Hesterly</w:t>
      </w:r>
      <w:proofErr w:type="spellEnd"/>
      <w:r w:rsidRPr="00CF4E7C">
        <w:rPr>
          <w:lang w:val="et-EE"/>
        </w:rPr>
        <w:t xml:space="preserve"> (2015) – ressursipõhine ja </w:t>
      </w:r>
      <w:proofErr w:type="spellStart"/>
      <w:r w:rsidRPr="00CF4E7C">
        <w:rPr>
          <w:lang w:val="et-EE"/>
        </w:rPr>
        <w:t>integratiivne</w:t>
      </w:r>
      <w:proofErr w:type="spellEnd"/>
      <w:r w:rsidRPr="00CF4E7C">
        <w:rPr>
          <w:lang w:val="et-EE"/>
        </w:rPr>
        <w:t xml:space="preserve"> vaade</w:t>
      </w:r>
      <w:r w:rsidR="00D917F1" w:rsidRPr="00D917F1">
        <w:rPr>
          <w:lang w:val="et-EE"/>
        </w:rPr>
        <w:t xml:space="preserve">: </w:t>
      </w:r>
      <w:r w:rsidRPr="00CF4E7C">
        <w:rPr>
          <w:lang w:val="et-EE"/>
        </w:rPr>
        <w:t>Strateegiline juhtimine on protsess, mille kaudu organisatsioonid loovad ja rakendavad</w:t>
      </w:r>
      <w:r w:rsidR="00D917F1" w:rsidRPr="00D917F1">
        <w:rPr>
          <w:lang w:val="et-EE"/>
        </w:rPr>
        <w:t xml:space="preserve"> selliseid</w:t>
      </w:r>
      <w:r w:rsidRPr="00CF4E7C">
        <w:rPr>
          <w:lang w:val="et-EE"/>
        </w:rPr>
        <w:t xml:space="preserve"> strateegiaid, mis võimaldavad neil saavutada konkurentsieelise.</w:t>
      </w:r>
    </w:p>
    <w:p w14:paraId="6E374D22" w14:textId="77777777" w:rsidR="00CF4E7C" w:rsidRPr="00CF4E7C" w:rsidRDefault="00CF4E7C" w:rsidP="00D917F1">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5A96FAB3" w14:textId="77777777" w:rsidR="00CF4E7C" w:rsidRPr="00CF4E7C" w:rsidRDefault="00CF4E7C" w:rsidP="0092787E">
      <w:pPr>
        <w:pStyle w:val="Kehatekst"/>
        <w:numPr>
          <w:ilvl w:val="0"/>
          <w:numId w:val="8"/>
        </w:numPr>
        <w:spacing w:before="0" w:after="0"/>
        <w:rPr>
          <w:lang w:val="et-EE"/>
        </w:rPr>
      </w:pPr>
      <w:r w:rsidRPr="00CF4E7C">
        <w:rPr>
          <w:lang w:val="et-EE"/>
        </w:rPr>
        <w:t>sisemised ressursid</w:t>
      </w:r>
    </w:p>
    <w:p w14:paraId="6D1C8DD9" w14:textId="77777777" w:rsidR="00CF4E7C" w:rsidRPr="00CF4E7C" w:rsidRDefault="00CF4E7C" w:rsidP="0092787E">
      <w:pPr>
        <w:pStyle w:val="Kehatekst"/>
        <w:numPr>
          <w:ilvl w:val="0"/>
          <w:numId w:val="8"/>
        </w:numPr>
        <w:spacing w:before="0" w:after="0"/>
        <w:rPr>
          <w:lang w:val="et-EE"/>
        </w:rPr>
      </w:pPr>
      <w:r w:rsidRPr="00CF4E7C">
        <w:rPr>
          <w:lang w:val="et-EE"/>
        </w:rPr>
        <w:t>konkurentsieelise loomine</w:t>
      </w:r>
    </w:p>
    <w:p w14:paraId="7B7AC274" w14:textId="77777777" w:rsidR="00CF4E7C" w:rsidRPr="00CF4E7C" w:rsidRDefault="00CF4E7C" w:rsidP="0092787E">
      <w:pPr>
        <w:pStyle w:val="Kehatekst"/>
        <w:numPr>
          <w:ilvl w:val="0"/>
          <w:numId w:val="8"/>
        </w:numPr>
        <w:spacing w:before="0" w:after="0"/>
        <w:rPr>
          <w:lang w:val="et-EE"/>
        </w:rPr>
      </w:pPr>
      <w:r w:rsidRPr="00CF4E7C">
        <w:rPr>
          <w:lang w:val="et-EE"/>
        </w:rPr>
        <w:t>rakendamine</w:t>
      </w:r>
    </w:p>
    <w:p w14:paraId="36082F8B" w14:textId="5A377005" w:rsidR="00CF4E7C" w:rsidRPr="00D14374" w:rsidRDefault="00D917F1" w:rsidP="00CF4E7C">
      <w:pPr>
        <w:pStyle w:val="FirstParagraph"/>
        <w:jc w:val="both"/>
        <w:rPr>
          <w:rFonts w:ascii="Calibri" w:hAnsi="Calibri" w:cs="Calibri"/>
          <w:b/>
          <w:bCs/>
          <w:lang w:val="et-EE"/>
        </w:rPr>
      </w:pPr>
      <w:r w:rsidRPr="00D14374">
        <w:rPr>
          <w:rFonts w:ascii="Calibri" w:hAnsi="Calibri" w:cs="Calibri"/>
          <w:b/>
          <w:bCs/>
          <w:lang w:val="et-EE"/>
        </w:rPr>
        <w:t xml:space="preserve">Eesti </w:t>
      </w:r>
      <w:r w:rsidR="00D14374" w:rsidRPr="00D14374">
        <w:rPr>
          <w:rFonts w:ascii="Calibri" w:hAnsi="Calibri" w:cs="Calibri"/>
          <w:b/>
          <w:bCs/>
          <w:lang w:val="et-EE"/>
        </w:rPr>
        <w:t>juhtimis</w:t>
      </w:r>
      <w:r w:rsidRPr="00D14374">
        <w:rPr>
          <w:rFonts w:ascii="Calibri" w:hAnsi="Calibri" w:cs="Calibri"/>
          <w:b/>
          <w:bCs/>
          <w:lang w:val="et-EE"/>
        </w:rPr>
        <w:t>teadlaste strateegilise juhtimise määratlus:</w:t>
      </w:r>
    </w:p>
    <w:p w14:paraId="4E413E81" w14:textId="105F41F8" w:rsidR="00D917F1" w:rsidRPr="00D917F1" w:rsidRDefault="00D917F1" w:rsidP="00D14374">
      <w:pPr>
        <w:pStyle w:val="Kehatekst"/>
        <w:jc w:val="both"/>
        <w:rPr>
          <w:lang w:val="et-EE"/>
        </w:rPr>
      </w:pPr>
      <w:r w:rsidRPr="00D917F1">
        <w:rPr>
          <w:lang w:val="et-EE"/>
        </w:rPr>
        <w:t>Ülo Pärnits – klassikaline ja integreeriv käsitlus</w:t>
      </w:r>
      <w:r w:rsidR="00D14374" w:rsidRPr="00D14374">
        <w:rPr>
          <w:lang w:val="et-EE"/>
        </w:rPr>
        <w:t xml:space="preserve"> - </w:t>
      </w:r>
      <w:r w:rsidRPr="00D917F1">
        <w:rPr>
          <w:lang w:val="et-EE"/>
        </w:rPr>
        <w:t>Strateegiline juhtimine on organisatsiooni pikaajalise arengu kavandamine ja juhtimine, mis hõlmab eesmärkide määratlemist, keskkonna analüüsi, strateegiliste valikute tegemist ning nende elluviimist.</w:t>
      </w:r>
    </w:p>
    <w:p w14:paraId="41AFCD2E" w14:textId="77777777" w:rsidR="00D14374" w:rsidRPr="00CF4E7C" w:rsidRDefault="00D14374" w:rsidP="00D14374">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18A6C658" w14:textId="77777777" w:rsidR="00D917F1" w:rsidRPr="00D917F1" w:rsidRDefault="00D917F1" w:rsidP="0092787E">
      <w:pPr>
        <w:pStyle w:val="Kehatekst"/>
        <w:numPr>
          <w:ilvl w:val="0"/>
          <w:numId w:val="9"/>
        </w:numPr>
        <w:spacing w:before="0" w:after="0"/>
        <w:rPr>
          <w:lang w:val="et-EE"/>
        </w:rPr>
      </w:pPr>
      <w:r w:rsidRPr="00D917F1">
        <w:rPr>
          <w:lang w:val="et-EE"/>
        </w:rPr>
        <w:t>Strateegiline juhtimine kui terviklik juhtimisprotsess</w:t>
      </w:r>
    </w:p>
    <w:p w14:paraId="5113DDE2" w14:textId="77777777" w:rsidR="00D917F1" w:rsidRPr="00D917F1" w:rsidRDefault="00D917F1" w:rsidP="0092787E">
      <w:pPr>
        <w:pStyle w:val="Kehatekst"/>
        <w:numPr>
          <w:ilvl w:val="0"/>
          <w:numId w:val="9"/>
        </w:numPr>
        <w:spacing w:before="0" w:after="0"/>
        <w:rPr>
          <w:lang w:val="et-EE"/>
        </w:rPr>
      </w:pPr>
      <w:r w:rsidRPr="00D917F1">
        <w:rPr>
          <w:lang w:val="et-EE"/>
        </w:rPr>
        <w:t>Selge protsessiloogika: analüüs → valik → elluviimine</w:t>
      </w:r>
    </w:p>
    <w:p w14:paraId="1FBBD33C" w14:textId="6A3FF6B9" w:rsidR="00D917F1" w:rsidRPr="00D917F1" w:rsidRDefault="00D14374" w:rsidP="00D14374">
      <w:pPr>
        <w:pStyle w:val="Kehatekst"/>
        <w:spacing w:before="0" w:after="0"/>
        <w:rPr>
          <w:lang w:val="et-EE"/>
        </w:rPr>
      </w:pPr>
      <w:r w:rsidRPr="00D14374">
        <w:rPr>
          <w:lang w:val="et-EE"/>
        </w:rPr>
        <w:t>Strateegilise juhtimise määratlemis</w:t>
      </w:r>
      <w:r w:rsidR="003556ED">
        <w:rPr>
          <w:lang w:val="et-EE"/>
        </w:rPr>
        <w:t>el</w:t>
      </w:r>
      <w:r w:rsidRPr="00D14374">
        <w:rPr>
          <w:lang w:val="et-EE"/>
        </w:rPr>
        <w:t xml:space="preserve"> on olnud ajendatud järgmistest koolkondadest:</w:t>
      </w:r>
    </w:p>
    <w:p w14:paraId="03A3647E" w14:textId="591A1725" w:rsidR="00D917F1" w:rsidRPr="00D917F1" w:rsidRDefault="00D917F1" w:rsidP="0092787E">
      <w:pPr>
        <w:pStyle w:val="Kehatekst"/>
        <w:numPr>
          <w:ilvl w:val="0"/>
          <w:numId w:val="10"/>
        </w:numPr>
        <w:spacing w:before="0" w:after="0"/>
        <w:rPr>
          <w:lang w:val="et-EE"/>
        </w:rPr>
      </w:pPr>
      <w:r w:rsidRPr="00D917F1">
        <w:rPr>
          <w:lang w:val="et-EE"/>
        </w:rPr>
        <w:lastRenderedPageBreak/>
        <w:t xml:space="preserve">Disaini koolkond </w:t>
      </w:r>
    </w:p>
    <w:p w14:paraId="2E52E907" w14:textId="2A807377" w:rsidR="00D917F1" w:rsidRPr="00D917F1" w:rsidRDefault="00D917F1" w:rsidP="0092787E">
      <w:pPr>
        <w:pStyle w:val="Kehatekst"/>
        <w:numPr>
          <w:ilvl w:val="0"/>
          <w:numId w:val="10"/>
        </w:numPr>
        <w:spacing w:before="0" w:after="0"/>
        <w:rPr>
          <w:lang w:val="et-EE"/>
        </w:rPr>
      </w:pPr>
      <w:r w:rsidRPr="00D917F1">
        <w:rPr>
          <w:lang w:val="et-EE"/>
        </w:rPr>
        <w:t xml:space="preserve">Planeerimise koolkond </w:t>
      </w:r>
    </w:p>
    <w:p w14:paraId="3DC26E4F" w14:textId="3BCD8616" w:rsidR="00D917F1" w:rsidRPr="00D917F1" w:rsidRDefault="00D14374" w:rsidP="0092787E">
      <w:pPr>
        <w:pStyle w:val="Kehatekst"/>
        <w:numPr>
          <w:ilvl w:val="0"/>
          <w:numId w:val="10"/>
        </w:numPr>
        <w:spacing w:before="0" w:after="0"/>
        <w:rPr>
          <w:lang w:val="et-EE"/>
        </w:rPr>
      </w:pPr>
      <w:r w:rsidRPr="00D14374">
        <w:rPr>
          <w:lang w:val="et-EE"/>
        </w:rPr>
        <w:t>P</w:t>
      </w:r>
      <w:r w:rsidR="00D917F1" w:rsidRPr="00D917F1">
        <w:rPr>
          <w:lang w:val="et-EE"/>
        </w:rPr>
        <w:t>ositsioneerimise koolkond</w:t>
      </w:r>
    </w:p>
    <w:p w14:paraId="45919DAB" w14:textId="1B28C8DE" w:rsidR="003556ED" w:rsidRPr="003556ED" w:rsidRDefault="003556ED" w:rsidP="003556ED">
      <w:pPr>
        <w:pStyle w:val="Kehatekst"/>
        <w:jc w:val="both"/>
        <w:rPr>
          <w:lang w:val="et-EE"/>
        </w:rPr>
      </w:pPr>
      <w:r w:rsidRPr="003556ED">
        <w:rPr>
          <w:lang w:val="et-EE"/>
        </w:rPr>
        <w:t xml:space="preserve">Rainer Kattel </w:t>
      </w:r>
      <w:r w:rsidRPr="00DA6C6F">
        <w:rPr>
          <w:lang w:val="et-EE"/>
        </w:rPr>
        <w:t xml:space="preserve">(2018) </w:t>
      </w:r>
      <w:r w:rsidRPr="003556ED">
        <w:rPr>
          <w:lang w:val="et-EE"/>
        </w:rPr>
        <w:t>– strateegiline juhtimine avalikus sektoris ja innovatsioonis</w:t>
      </w:r>
      <w:r w:rsidRPr="00DA6C6F">
        <w:rPr>
          <w:lang w:val="et-EE"/>
        </w:rPr>
        <w:t xml:space="preserve"> vaade: </w:t>
      </w:r>
      <w:r w:rsidRPr="003556ED">
        <w:rPr>
          <w:lang w:val="et-EE"/>
        </w:rPr>
        <w:t>Strateegiline juhtimine on sihipärane pikaajaline suunamine, mille kaudu organisatsioon või riik kujundab oma arengutrajektoori, võimekused ja institutsionaalse raamistiku.</w:t>
      </w:r>
    </w:p>
    <w:p w14:paraId="78BCA9B1" w14:textId="77777777" w:rsidR="003556ED" w:rsidRPr="00CF4E7C" w:rsidRDefault="003556ED" w:rsidP="0092787E">
      <w:pPr>
        <w:pStyle w:val="Kehatekst"/>
        <w:numPr>
          <w:ilvl w:val="0"/>
          <w:numId w:val="15"/>
        </w:numPr>
        <w:spacing w:before="0" w:after="0"/>
        <w:rPr>
          <w:lang w:val="et-EE"/>
        </w:rPr>
      </w:pPr>
      <w:r w:rsidRPr="00CF4E7C">
        <w:rPr>
          <w:rFonts w:ascii="Segoe UI Emoji" w:hAnsi="Segoe UI Emoji" w:cs="Segoe UI Emoji"/>
          <w:lang w:val="et-EE"/>
        </w:rPr>
        <w:t>📌</w:t>
      </w:r>
      <w:r w:rsidRPr="00CF4E7C">
        <w:rPr>
          <w:lang w:val="et-EE"/>
        </w:rPr>
        <w:t xml:space="preserve"> Rõhuasetus:</w:t>
      </w:r>
    </w:p>
    <w:p w14:paraId="486A2FE6" w14:textId="03005D22" w:rsidR="003556ED" w:rsidRPr="003556ED" w:rsidRDefault="003556ED" w:rsidP="0092787E">
      <w:pPr>
        <w:pStyle w:val="Kehatekst"/>
        <w:numPr>
          <w:ilvl w:val="1"/>
          <w:numId w:val="15"/>
        </w:numPr>
        <w:spacing w:before="0" w:after="0"/>
        <w:jc w:val="both"/>
        <w:rPr>
          <w:lang w:val="et-EE"/>
        </w:rPr>
      </w:pPr>
      <w:r w:rsidRPr="003556ED">
        <w:rPr>
          <w:lang w:val="et-EE"/>
        </w:rPr>
        <w:t>innovatsioon</w:t>
      </w:r>
    </w:p>
    <w:p w14:paraId="2CBC67FE" w14:textId="41F475B0" w:rsidR="003556ED" w:rsidRPr="003556ED" w:rsidRDefault="003556ED" w:rsidP="0092787E">
      <w:pPr>
        <w:pStyle w:val="Kehatekst"/>
        <w:numPr>
          <w:ilvl w:val="1"/>
          <w:numId w:val="15"/>
        </w:numPr>
        <w:spacing w:before="0" w:after="0"/>
        <w:jc w:val="both"/>
        <w:rPr>
          <w:lang w:val="et-EE"/>
        </w:rPr>
      </w:pPr>
      <w:r w:rsidRPr="003556ED">
        <w:rPr>
          <w:lang w:val="et-EE"/>
        </w:rPr>
        <w:t>võimekuste kujundami</w:t>
      </w:r>
      <w:r>
        <w:rPr>
          <w:lang w:val="et-EE"/>
        </w:rPr>
        <w:t>ne</w:t>
      </w:r>
    </w:p>
    <w:p w14:paraId="4C722CA2" w14:textId="77777777" w:rsidR="00DA6C6F" w:rsidRDefault="003556ED" w:rsidP="0092787E">
      <w:pPr>
        <w:pStyle w:val="Kehatekst"/>
        <w:numPr>
          <w:ilvl w:val="1"/>
          <w:numId w:val="15"/>
        </w:numPr>
        <w:spacing w:before="0" w:after="0"/>
        <w:jc w:val="both"/>
        <w:rPr>
          <w:lang w:val="et-EE"/>
        </w:rPr>
      </w:pPr>
      <w:r w:rsidRPr="003556ED">
        <w:rPr>
          <w:lang w:val="et-EE"/>
        </w:rPr>
        <w:t>poliitikate ja institutsioonide roll</w:t>
      </w:r>
    </w:p>
    <w:p w14:paraId="0E4CB2C4" w14:textId="3BB93D51" w:rsidR="00DA6C6F" w:rsidRPr="00D917F1" w:rsidRDefault="00DA6C6F" w:rsidP="00DA6C6F">
      <w:pPr>
        <w:pStyle w:val="Kehatekst"/>
        <w:spacing w:before="0" w:after="0"/>
        <w:jc w:val="both"/>
        <w:rPr>
          <w:lang w:val="et-EE"/>
        </w:rPr>
      </w:pPr>
      <w:r w:rsidRPr="00DA6C6F">
        <w:rPr>
          <w:lang w:val="et-EE"/>
        </w:rPr>
        <w:t>Strateegilise juhtimise määratlemisel on olnud ajendatud järgmistest koolkondadest:</w:t>
      </w:r>
    </w:p>
    <w:p w14:paraId="7DD8234D" w14:textId="77777777" w:rsidR="003556ED" w:rsidRPr="003556ED" w:rsidRDefault="003556ED" w:rsidP="0092787E">
      <w:pPr>
        <w:pStyle w:val="Kehatekst"/>
        <w:numPr>
          <w:ilvl w:val="0"/>
          <w:numId w:val="16"/>
        </w:numPr>
        <w:spacing w:before="0" w:after="0"/>
        <w:jc w:val="both"/>
        <w:rPr>
          <w:lang w:val="et-EE"/>
        </w:rPr>
      </w:pPr>
      <w:r w:rsidRPr="003556ED">
        <w:rPr>
          <w:lang w:val="et-EE"/>
        </w:rPr>
        <w:t>Konfiguratsiooni koolkond</w:t>
      </w:r>
    </w:p>
    <w:p w14:paraId="1E6009B4" w14:textId="72054799" w:rsidR="003556ED" w:rsidRDefault="00DA6C6F" w:rsidP="0092787E">
      <w:pPr>
        <w:pStyle w:val="Kehatekst"/>
        <w:numPr>
          <w:ilvl w:val="0"/>
          <w:numId w:val="16"/>
        </w:numPr>
        <w:spacing w:before="0" w:after="0"/>
        <w:jc w:val="both"/>
        <w:rPr>
          <w:lang w:val="et-EE"/>
        </w:rPr>
      </w:pPr>
      <w:r>
        <w:rPr>
          <w:lang w:val="et-EE"/>
        </w:rPr>
        <w:t>K</w:t>
      </w:r>
      <w:r w:rsidR="003556ED" w:rsidRPr="003556ED">
        <w:rPr>
          <w:lang w:val="et-EE"/>
        </w:rPr>
        <w:t>ujundav</w:t>
      </w:r>
      <w:r>
        <w:rPr>
          <w:lang w:val="et-EE"/>
        </w:rPr>
        <w:t xml:space="preserve">a </w:t>
      </w:r>
      <w:r w:rsidR="003556ED" w:rsidRPr="003556ED">
        <w:rPr>
          <w:lang w:val="et-EE"/>
        </w:rPr>
        <w:t>strateegia</w:t>
      </w:r>
      <w:r>
        <w:rPr>
          <w:lang w:val="et-EE"/>
        </w:rPr>
        <w:t xml:space="preserve"> koolkond</w:t>
      </w:r>
    </w:p>
    <w:p w14:paraId="4F98B988" w14:textId="77777777" w:rsidR="00DA6C6F" w:rsidRPr="00DA6C6F" w:rsidRDefault="00DA6C6F" w:rsidP="00DA6C6F">
      <w:pPr>
        <w:pStyle w:val="Kehatekst"/>
        <w:spacing w:before="0" w:after="0"/>
        <w:ind w:left="720"/>
        <w:jc w:val="both"/>
        <w:rPr>
          <w:lang w:val="et-EE"/>
        </w:rPr>
      </w:pPr>
    </w:p>
    <w:p w14:paraId="3B891FE4" w14:textId="645EA801" w:rsidR="00D917F1" w:rsidRPr="00D917F1" w:rsidRDefault="00D917F1" w:rsidP="00D14374">
      <w:pPr>
        <w:pStyle w:val="Kehatekst"/>
        <w:jc w:val="both"/>
        <w:rPr>
          <w:lang w:val="et-EE"/>
        </w:rPr>
      </w:pPr>
      <w:r w:rsidRPr="00D917F1">
        <w:rPr>
          <w:lang w:val="et-EE"/>
        </w:rPr>
        <w:t xml:space="preserve">Toomas </w:t>
      </w:r>
      <w:proofErr w:type="spellStart"/>
      <w:r w:rsidRPr="00D917F1">
        <w:rPr>
          <w:lang w:val="et-EE"/>
        </w:rPr>
        <w:t>Haldma</w:t>
      </w:r>
      <w:proofErr w:type="spellEnd"/>
      <w:r w:rsidRPr="00D917F1">
        <w:rPr>
          <w:lang w:val="et-EE"/>
        </w:rPr>
        <w:t xml:space="preserve"> </w:t>
      </w:r>
      <w:r w:rsidR="00D14374">
        <w:rPr>
          <w:lang w:val="et-EE"/>
        </w:rPr>
        <w:t xml:space="preserve">(2010) </w:t>
      </w:r>
      <w:r w:rsidRPr="00D917F1">
        <w:rPr>
          <w:lang w:val="et-EE"/>
        </w:rPr>
        <w:t>– strateegia ja juhtimissüsteemide vaade</w:t>
      </w:r>
      <w:r w:rsidR="00D14374" w:rsidRPr="00D14374">
        <w:rPr>
          <w:lang w:val="et-EE"/>
        </w:rPr>
        <w:t xml:space="preserve">: </w:t>
      </w:r>
      <w:r w:rsidRPr="00D917F1">
        <w:rPr>
          <w:lang w:val="et-EE"/>
        </w:rPr>
        <w:t>Strateegiline juhtimine on juhtimisprotsess, mille kaudu organisatsioon seob oma pikaajalised eesmärgid, ressursid ja juhtimissüsteemid muutuva keskkonnaga.</w:t>
      </w:r>
    </w:p>
    <w:p w14:paraId="0891FF0B" w14:textId="77777777" w:rsidR="00D14374" w:rsidRPr="00CF4E7C" w:rsidRDefault="00D14374" w:rsidP="003556ED">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3D311BB1" w14:textId="2F5021F5" w:rsidR="00D917F1" w:rsidRPr="00D917F1" w:rsidRDefault="00D14374" w:rsidP="0092787E">
      <w:pPr>
        <w:pStyle w:val="Kehatekst"/>
        <w:numPr>
          <w:ilvl w:val="0"/>
          <w:numId w:val="11"/>
        </w:numPr>
        <w:spacing w:before="0" w:after="0"/>
        <w:rPr>
          <w:lang w:val="et-EE"/>
        </w:rPr>
      </w:pPr>
      <w:r w:rsidRPr="00D917F1">
        <w:rPr>
          <w:lang w:val="et-EE"/>
        </w:rPr>
        <w:t>Strateegia ei ole ainult valik, vaid ka juhtimissüsteem</w:t>
      </w:r>
      <w:r>
        <w:rPr>
          <w:lang w:val="et-EE"/>
        </w:rPr>
        <w:t xml:space="preserve">, milles on oluline nii strateegia kavandamine, </w:t>
      </w:r>
      <w:r w:rsidR="00D917F1" w:rsidRPr="00D917F1">
        <w:rPr>
          <w:lang w:val="et-EE"/>
        </w:rPr>
        <w:t>elluviimi</w:t>
      </w:r>
      <w:r>
        <w:rPr>
          <w:lang w:val="et-EE"/>
        </w:rPr>
        <w:t xml:space="preserve">ne, tulemuste mõõtmine aga ka </w:t>
      </w:r>
      <w:r w:rsidR="00D917F1" w:rsidRPr="00D917F1">
        <w:rPr>
          <w:lang w:val="et-EE"/>
        </w:rPr>
        <w:t>juhtimiskontroll</w:t>
      </w:r>
      <w:r>
        <w:rPr>
          <w:lang w:val="et-EE"/>
        </w:rPr>
        <w:t>.</w:t>
      </w:r>
    </w:p>
    <w:p w14:paraId="6AA98754" w14:textId="0375B999" w:rsidR="00D14374" w:rsidRPr="00D14374" w:rsidRDefault="00D14374" w:rsidP="003556ED">
      <w:pPr>
        <w:pStyle w:val="Kehatekst"/>
        <w:spacing w:before="0" w:after="0"/>
        <w:rPr>
          <w:lang w:val="et-EE"/>
        </w:rPr>
      </w:pPr>
      <w:r w:rsidRPr="00D14374">
        <w:rPr>
          <w:lang w:val="et-EE"/>
        </w:rPr>
        <w:t>Strateegilise juhtimise määratlemis</w:t>
      </w:r>
      <w:r w:rsidR="003556ED">
        <w:rPr>
          <w:lang w:val="et-EE"/>
        </w:rPr>
        <w:t>el</w:t>
      </w:r>
      <w:r w:rsidRPr="00D14374">
        <w:rPr>
          <w:lang w:val="et-EE"/>
        </w:rPr>
        <w:t xml:space="preserve"> on olnud ajendatud järgmistest koolkondadest:</w:t>
      </w:r>
    </w:p>
    <w:p w14:paraId="5510DAD0" w14:textId="77777777" w:rsidR="00D917F1" w:rsidRPr="00D917F1" w:rsidRDefault="00D917F1" w:rsidP="0092787E">
      <w:pPr>
        <w:pStyle w:val="Kehatekst"/>
        <w:numPr>
          <w:ilvl w:val="0"/>
          <w:numId w:val="12"/>
        </w:numPr>
        <w:spacing w:before="0" w:after="0"/>
        <w:rPr>
          <w:lang w:val="et-EE"/>
        </w:rPr>
      </w:pPr>
      <w:r w:rsidRPr="00D917F1">
        <w:rPr>
          <w:lang w:val="et-EE"/>
        </w:rPr>
        <w:t>Planeerimise koolkond</w:t>
      </w:r>
    </w:p>
    <w:p w14:paraId="660AA4CF" w14:textId="3ABE034D" w:rsidR="00D917F1" w:rsidRPr="00D917F1" w:rsidRDefault="00D917F1" w:rsidP="00D14374">
      <w:pPr>
        <w:pStyle w:val="Kehatekst"/>
        <w:spacing w:before="0" w:after="0"/>
        <w:ind w:left="720"/>
        <w:rPr>
          <w:lang w:val="et-EE"/>
        </w:rPr>
      </w:pPr>
    </w:p>
    <w:p w14:paraId="18285E4C" w14:textId="6E937844" w:rsidR="00D917F1" w:rsidRPr="00D917F1" w:rsidRDefault="00D917F1" w:rsidP="00D14374">
      <w:pPr>
        <w:pStyle w:val="Kehatekst"/>
        <w:jc w:val="both"/>
        <w:rPr>
          <w:lang w:val="et-EE"/>
        </w:rPr>
      </w:pPr>
      <w:r w:rsidRPr="00D917F1">
        <w:rPr>
          <w:lang w:val="et-EE"/>
        </w:rPr>
        <w:t>Urmas Varblane – konkurentsivõime ja rahvusvaheline vaade</w:t>
      </w:r>
      <w:r w:rsidR="00D14374" w:rsidRPr="003556ED">
        <w:rPr>
          <w:lang w:val="et-EE"/>
        </w:rPr>
        <w:t xml:space="preserve">. </w:t>
      </w:r>
      <w:r w:rsidRPr="00D917F1">
        <w:rPr>
          <w:lang w:val="et-EE"/>
        </w:rPr>
        <w:t>Strateegiline juhtimine on organisatsiooni tegevuste ja ressursside sihipärane suunamine konkurentsieelise saavutamiseks ja hoidmiseks rahvusvahelises keskkonnas.</w:t>
      </w:r>
    </w:p>
    <w:p w14:paraId="10C7F36F" w14:textId="77777777" w:rsidR="00D14374" w:rsidRPr="00CF4E7C" w:rsidRDefault="00D14374" w:rsidP="00D14374">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46DEBD95" w14:textId="61D2B394" w:rsidR="00D917F1" w:rsidRPr="00D917F1" w:rsidRDefault="00D917F1" w:rsidP="0092787E">
      <w:pPr>
        <w:pStyle w:val="Kehatekst"/>
        <w:numPr>
          <w:ilvl w:val="1"/>
          <w:numId w:val="14"/>
        </w:numPr>
        <w:spacing w:before="0" w:after="0"/>
        <w:ind w:left="700"/>
        <w:rPr>
          <w:lang w:val="et-EE"/>
        </w:rPr>
      </w:pPr>
      <w:r w:rsidRPr="00D917F1">
        <w:rPr>
          <w:lang w:val="et-EE"/>
        </w:rPr>
        <w:t>konkurentsivõime</w:t>
      </w:r>
    </w:p>
    <w:p w14:paraId="6A1BCB47" w14:textId="1385C198" w:rsidR="00D917F1" w:rsidRPr="00D917F1" w:rsidRDefault="00D917F1" w:rsidP="0092787E">
      <w:pPr>
        <w:pStyle w:val="Kehatekst"/>
        <w:numPr>
          <w:ilvl w:val="1"/>
          <w:numId w:val="14"/>
        </w:numPr>
        <w:spacing w:before="0" w:after="0"/>
        <w:ind w:left="700"/>
        <w:rPr>
          <w:lang w:val="et-EE"/>
        </w:rPr>
      </w:pPr>
      <w:r w:rsidRPr="00D917F1">
        <w:rPr>
          <w:lang w:val="et-EE"/>
        </w:rPr>
        <w:t>avatud majandus</w:t>
      </w:r>
    </w:p>
    <w:p w14:paraId="05A64BED" w14:textId="06D43DCC" w:rsidR="00D14374" w:rsidRPr="003556ED" w:rsidRDefault="00D917F1" w:rsidP="0092787E">
      <w:pPr>
        <w:pStyle w:val="Kehatekst"/>
        <w:numPr>
          <w:ilvl w:val="1"/>
          <w:numId w:val="14"/>
        </w:numPr>
        <w:spacing w:before="0" w:after="0"/>
        <w:ind w:left="700"/>
        <w:rPr>
          <w:lang w:val="et-EE"/>
        </w:rPr>
      </w:pPr>
      <w:r w:rsidRPr="00D917F1">
        <w:rPr>
          <w:lang w:val="et-EE"/>
        </w:rPr>
        <w:t>rahvusvahelistumi</w:t>
      </w:r>
      <w:r w:rsidR="00D14374">
        <w:rPr>
          <w:lang w:val="et-EE"/>
        </w:rPr>
        <w:t>ne</w:t>
      </w:r>
    </w:p>
    <w:p w14:paraId="710A1CCB" w14:textId="53A52B84" w:rsidR="00D14374" w:rsidRPr="00D917F1" w:rsidRDefault="00D14374" w:rsidP="003556ED">
      <w:pPr>
        <w:pStyle w:val="Kehatekst"/>
        <w:spacing w:before="0" w:after="0"/>
        <w:rPr>
          <w:lang w:val="et-EE"/>
        </w:rPr>
      </w:pPr>
      <w:r w:rsidRPr="00D14374">
        <w:rPr>
          <w:lang w:val="et-EE"/>
        </w:rPr>
        <w:t>Strateegilise juhtimise määratlemis</w:t>
      </w:r>
      <w:r w:rsidR="003556ED">
        <w:rPr>
          <w:lang w:val="et-EE"/>
        </w:rPr>
        <w:t>el</w:t>
      </w:r>
      <w:r w:rsidRPr="00D14374">
        <w:rPr>
          <w:lang w:val="et-EE"/>
        </w:rPr>
        <w:t xml:space="preserve"> on olnud ajendatud järgmistest koolkondadest:</w:t>
      </w:r>
    </w:p>
    <w:p w14:paraId="0A4861A4" w14:textId="1A0C9CB5" w:rsidR="00D917F1" w:rsidRPr="00D917F1" w:rsidRDefault="00D917F1" w:rsidP="0092787E">
      <w:pPr>
        <w:pStyle w:val="Kehatekst"/>
        <w:numPr>
          <w:ilvl w:val="0"/>
          <w:numId w:val="13"/>
        </w:numPr>
        <w:spacing w:before="0" w:after="0"/>
        <w:rPr>
          <w:lang w:val="et-EE"/>
        </w:rPr>
      </w:pPr>
      <w:r w:rsidRPr="00D917F1">
        <w:rPr>
          <w:lang w:val="et-EE"/>
        </w:rPr>
        <w:t xml:space="preserve">Positsioneerimise koolkond </w:t>
      </w:r>
    </w:p>
    <w:p w14:paraId="09E00B91" w14:textId="3E3A7CFA" w:rsidR="00DA6C6F" w:rsidRPr="00DA6C6F" w:rsidRDefault="00DA6C6F" w:rsidP="00DA6C6F">
      <w:pPr>
        <w:pStyle w:val="Kehatekst"/>
        <w:jc w:val="both"/>
        <w:rPr>
          <w:b/>
          <w:bCs/>
          <w:lang w:val="et-EE"/>
        </w:rPr>
      </w:pPr>
      <w:r w:rsidRPr="00DA6C6F">
        <w:rPr>
          <w:lang w:val="et-EE"/>
        </w:rPr>
        <w:t>Ruth Alas – strateegiline juhtimine muutuste ja inimeste kaudu - Strateegiline juhtimine tähendab organisatsiooni pikaajaliste eesmärkide saavutamist läbi teadliku muutuste juhtimise, inimeste kaasamise ja kultuuri kujundamise.</w:t>
      </w:r>
    </w:p>
    <w:p w14:paraId="01F56EDF" w14:textId="77777777" w:rsidR="00DA6C6F" w:rsidRPr="00CF4E7C" w:rsidRDefault="00DA6C6F" w:rsidP="00DA6C6F">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6FB6F0EF" w14:textId="77777777" w:rsidR="00DA6C6F" w:rsidRPr="00DA6C6F" w:rsidRDefault="00DA6C6F" w:rsidP="0092787E">
      <w:pPr>
        <w:pStyle w:val="Kehatekst"/>
        <w:numPr>
          <w:ilvl w:val="0"/>
          <w:numId w:val="17"/>
        </w:numPr>
        <w:spacing w:before="0" w:after="0"/>
        <w:rPr>
          <w:lang w:val="et-EE"/>
        </w:rPr>
      </w:pPr>
      <w:r w:rsidRPr="00DA6C6F">
        <w:rPr>
          <w:lang w:val="et-EE"/>
        </w:rPr>
        <w:t>strateegia elluviimine</w:t>
      </w:r>
    </w:p>
    <w:p w14:paraId="5845F57D" w14:textId="77777777" w:rsidR="00DA6C6F" w:rsidRPr="00DA6C6F" w:rsidRDefault="00DA6C6F" w:rsidP="0092787E">
      <w:pPr>
        <w:pStyle w:val="Kehatekst"/>
        <w:numPr>
          <w:ilvl w:val="0"/>
          <w:numId w:val="17"/>
        </w:numPr>
        <w:spacing w:before="0" w:after="0"/>
        <w:rPr>
          <w:lang w:val="et-EE"/>
        </w:rPr>
      </w:pPr>
      <w:r w:rsidRPr="00DA6C6F">
        <w:rPr>
          <w:lang w:val="et-EE"/>
        </w:rPr>
        <w:t>muutuste juhtimine</w:t>
      </w:r>
    </w:p>
    <w:p w14:paraId="1105F84F" w14:textId="77777777" w:rsidR="00DA6C6F" w:rsidRPr="00DA6C6F" w:rsidRDefault="00DA6C6F" w:rsidP="0092787E">
      <w:pPr>
        <w:pStyle w:val="Kehatekst"/>
        <w:numPr>
          <w:ilvl w:val="0"/>
          <w:numId w:val="17"/>
        </w:numPr>
        <w:spacing w:before="0" w:after="0"/>
        <w:rPr>
          <w:lang w:val="et-EE"/>
        </w:rPr>
      </w:pPr>
      <w:r w:rsidRPr="00DA6C6F">
        <w:rPr>
          <w:lang w:val="et-EE"/>
        </w:rPr>
        <w:lastRenderedPageBreak/>
        <w:t>organisatsioonikultuur ja juhtide roll</w:t>
      </w:r>
    </w:p>
    <w:p w14:paraId="222C665A" w14:textId="14620FD4" w:rsidR="00DA6C6F" w:rsidRPr="00D917F1" w:rsidRDefault="00DA6C6F" w:rsidP="00DA6C6F">
      <w:pPr>
        <w:pStyle w:val="Kehatekst"/>
        <w:spacing w:before="0" w:after="0"/>
        <w:rPr>
          <w:lang w:val="et-EE"/>
        </w:rPr>
      </w:pPr>
      <w:r w:rsidRPr="00DA6C6F">
        <w:rPr>
          <w:lang w:val="et-EE"/>
        </w:rPr>
        <w:t>Strateegilise juhtimise määratlemisel on olnud ajendatud järgmistest koolkondadest:</w:t>
      </w:r>
    </w:p>
    <w:p w14:paraId="5F7BE366" w14:textId="796AD8A7" w:rsidR="00DA6C6F" w:rsidRPr="00DA6C6F" w:rsidRDefault="00DA6C6F" w:rsidP="0092787E">
      <w:pPr>
        <w:pStyle w:val="Kehatekst"/>
        <w:numPr>
          <w:ilvl w:val="0"/>
          <w:numId w:val="18"/>
        </w:numPr>
        <w:spacing w:before="0" w:after="0"/>
        <w:rPr>
          <w:lang w:val="et-EE"/>
        </w:rPr>
      </w:pPr>
      <w:r w:rsidRPr="00DA6C6F">
        <w:rPr>
          <w:lang w:val="et-EE"/>
        </w:rPr>
        <w:t xml:space="preserve">Õppimise koolkond </w:t>
      </w:r>
    </w:p>
    <w:p w14:paraId="2ECFB7CB" w14:textId="7CED2F5B" w:rsidR="00DA6C6F" w:rsidRPr="00DA6C6F" w:rsidRDefault="00DA6C6F" w:rsidP="0092787E">
      <w:pPr>
        <w:pStyle w:val="Kehatekst"/>
        <w:numPr>
          <w:ilvl w:val="0"/>
          <w:numId w:val="18"/>
        </w:numPr>
        <w:spacing w:before="0" w:after="0"/>
        <w:rPr>
          <w:lang w:val="et-EE"/>
        </w:rPr>
      </w:pPr>
      <w:r w:rsidRPr="00DA6C6F">
        <w:rPr>
          <w:lang w:val="et-EE"/>
        </w:rPr>
        <w:t>Kultuuri koolkond</w:t>
      </w:r>
    </w:p>
    <w:p w14:paraId="2A1060A5" w14:textId="663A450E" w:rsidR="00DA6C6F" w:rsidRPr="00DA6C6F" w:rsidRDefault="00DA6C6F" w:rsidP="00DA6C6F">
      <w:pPr>
        <w:pStyle w:val="Kehatekst"/>
        <w:jc w:val="both"/>
        <w:rPr>
          <w:lang w:val="et-EE"/>
        </w:rPr>
      </w:pPr>
      <w:r w:rsidRPr="00DA6C6F">
        <w:rPr>
          <w:lang w:val="et-EE"/>
        </w:rPr>
        <w:t xml:space="preserve">Raoul Üksvärav – organisatsioonilise arengu vaade: </w:t>
      </w:r>
      <w:r w:rsidR="005323C7" w:rsidRPr="005323C7">
        <w:rPr>
          <w:lang w:val="et-EE"/>
        </w:rPr>
        <w:t>Strateegiline juhtimine on organisatsiooni pikaajalise arengu teadlik kavandamine ja juhtimine, mille käigus määratletakse eesmärgid, kujundatakse struktuur ning kooskõlastatakse juhtimisotsused organisatsiooni sisemise ja välise keskkonnaga.</w:t>
      </w:r>
    </w:p>
    <w:p w14:paraId="390F2407" w14:textId="77777777" w:rsidR="00DA6C6F" w:rsidRPr="00CF4E7C" w:rsidRDefault="00DA6C6F" w:rsidP="005323C7">
      <w:pPr>
        <w:pStyle w:val="Kehatekst"/>
        <w:spacing w:before="0" w:after="0"/>
        <w:rPr>
          <w:lang w:val="et-EE"/>
        </w:rPr>
      </w:pPr>
      <w:r w:rsidRPr="00CF4E7C">
        <w:rPr>
          <w:rFonts w:ascii="Segoe UI Emoji" w:hAnsi="Segoe UI Emoji" w:cs="Segoe UI Emoji"/>
          <w:lang w:val="et-EE"/>
        </w:rPr>
        <w:t>📌</w:t>
      </w:r>
      <w:r w:rsidRPr="00CF4E7C">
        <w:rPr>
          <w:lang w:val="et-EE"/>
        </w:rPr>
        <w:t xml:space="preserve"> Rõhuasetus:</w:t>
      </w:r>
    </w:p>
    <w:p w14:paraId="48C07871" w14:textId="6000E28D" w:rsidR="00DA6C6F" w:rsidRDefault="00DA6C6F" w:rsidP="0092787E">
      <w:pPr>
        <w:pStyle w:val="Kehatekst"/>
        <w:numPr>
          <w:ilvl w:val="0"/>
          <w:numId w:val="19"/>
        </w:numPr>
        <w:spacing w:before="0" w:after="0"/>
        <w:rPr>
          <w:lang w:val="et-EE"/>
        </w:rPr>
      </w:pPr>
      <w:r>
        <w:rPr>
          <w:lang w:val="et-EE"/>
        </w:rPr>
        <w:t>Pikaajaline suund</w:t>
      </w:r>
    </w:p>
    <w:p w14:paraId="25B91DE0" w14:textId="2C9A1A86" w:rsidR="005323C7" w:rsidRDefault="005323C7" w:rsidP="0092787E">
      <w:pPr>
        <w:pStyle w:val="Kehatekst"/>
        <w:numPr>
          <w:ilvl w:val="0"/>
          <w:numId w:val="19"/>
        </w:numPr>
        <w:spacing w:before="0" w:after="0"/>
        <w:rPr>
          <w:lang w:val="et-EE"/>
        </w:rPr>
      </w:pPr>
      <w:r>
        <w:rPr>
          <w:lang w:val="et-EE"/>
        </w:rPr>
        <w:t xml:space="preserve">Süsteemne toimimine, kus </w:t>
      </w:r>
      <w:r w:rsidRPr="005323C7">
        <w:rPr>
          <w:lang w:val="et-EE"/>
        </w:rPr>
        <w:t>eesmär</w:t>
      </w:r>
      <w:r>
        <w:rPr>
          <w:lang w:val="et-EE"/>
        </w:rPr>
        <w:t>gid, struktuur, protsessid ja inimesed moodustavad terviku</w:t>
      </w:r>
    </w:p>
    <w:p w14:paraId="055A3102" w14:textId="7016C1BC" w:rsidR="005323C7" w:rsidRDefault="005323C7" w:rsidP="005323C7">
      <w:pPr>
        <w:pStyle w:val="Kehatekst"/>
        <w:spacing w:before="0" w:after="0"/>
        <w:rPr>
          <w:lang w:val="et-EE"/>
        </w:rPr>
      </w:pPr>
      <w:r w:rsidRPr="00DA6C6F">
        <w:rPr>
          <w:lang w:val="et-EE"/>
        </w:rPr>
        <w:t>Strateegilise juhtimise määratlemisel on olnud ajendatud järgmistest koolkondadest:</w:t>
      </w:r>
    </w:p>
    <w:p w14:paraId="3413495A" w14:textId="4649D2B5" w:rsidR="005323C7" w:rsidRDefault="005323C7" w:rsidP="0092787E">
      <w:pPr>
        <w:pStyle w:val="Kehatekst"/>
        <w:numPr>
          <w:ilvl w:val="0"/>
          <w:numId w:val="20"/>
        </w:numPr>
        <w:spacing w:before="0" w:after="0"/>
        <w:rPr>
          <w:lang w:val="et-EE"/>
        </w:rPr>
      </w:pPr>
      <w:r>
        <w:rPr>
          <w:lang w:val="et-EE"/>
        </w:rPr>
        <w:t>Disaini koolkond</w:t>
      </w:r>
    </w:p>
    <w:p w14:paraId="192544DF" w14:textId="733522C4" w:rsidR="005323C7" w:rsidRPr="00D917F1" w:rsidRDefault="005323C7" w:rsidP="0092787E">
      <w:pPr>
        <w:pStyle w:val="Kehatekst"/>
        <w:numPr>
          <w:ilvl w:val="0"/>
          <w:numId w:val="20"/>
        </w:numPr>
        <w:spacing w:before="0" w:after="0"/>
        <w:rPr>
          <w:lang w:val="et-EE"/>
        </w:rPr>
      </w:pPr>
      <w:r>
        <w:rPr>
          <w:lang w:val="et-EE"/>
        </w:rPr>
        <w:t>Planeerimise koolkond</w:t>
      </w:r>
    </w:p>
    <w:p w14:paraId="298DFDE8" w14:textId="5A4A7A3E" w:rsidR="000F0745" w:rsidRPr="00CF4E7C" w:rsidRDefault="000F0745" w:rsidP="00CF4E7C">
      <w:pPr>
        <w:jc w:val="both"/>
        <w:rPr>
          <w:rFonts w:ascii="Calibri" w:hAnsi="Calibri" w:cs="Calibri"/>
          <w:lang w:val="et-EE"/>
        </w:rPr>
      </w:pPr>
      <w:bookmarkStart w:id="4" w:name="strateegilise-juhtimise-tasandid"/>
      <w:bookmarkEnd w:id="3"/>
    </w:p>
    <w:p w14:paraId="47526720" w14:textId="50975DBE" w:rsidR="000F0745" w:rsidRPr="004B7C45" w:rsidRDefault="00FD0823" w:rsidP="0092787E">
      <w:pPr>
        <w:pStyle w:val="Alapealkiri"/>
        <w:numPr>
          <w:ilvl w:val="0"/>
          <w:numId w:val="33"/>
        </w:numPr>
        <w:jc w:val="left"/>
        <w:rPr>
          <w:b/>
          <w:bCs/>
          <w:color w:val="3A7C22" w:themeColor="accent6" w:themeShade="BF"/>
          <w:lang w:val="et-EE"/>
        </w:rPr>
      </w:pPr>
      <w:bookmarkStart w:id="5" w:name="Xa3d0b19ae0916d217579fcfcff504a58193946c"/>
      <w:bookmarkEnd w:id="4"/>
      <w:bookmarkEnd w:id="1"/>
      <w:r w:rsidRPr="004B7C45">
        <w:rPr>
          <w:b/>
          <w:bCs/>
          <w:color w:val="3A7C22" w:themeColor="accent6" w:themeShade="BF"/>
          <w:lang w:val="et-EE"/>
        </w:rPr>
        <w:t>Strateegilise juhtimise ajalooline kujunemine</w:t>
      </w:r>
    </w:p>
    <w:p w14:paraId="35D6689E" w14:textId="77777777" w:rsidR="009A2955" w:rsidRPr="009A2955" w:rsidRDefault="009A2955" w:rsidP="002C391C">
      <w:pPr>
        <w:pStyle w:val="Kehatekst"/>
        <w:jc w:val="both"/>
        <w:rPr>
          <w:lang w:val="et-EE"/>
        </w:rPr>
      </w:pPr>
      <w:r w:rsidRPr="009A2955">
        <w:rPr>
          <w:lang w:val="et-EE"/>
        </w:rPr>
        <w:t xml:space="preserve">Strateegiline juhtimine ei ole tekkinud ühe tervikliku teooriana, vaid on </w:t>
      </w:r>
      <w:r w:rsidRPr="009A2955">
        <w:rPr>
          <w:b/>
          <w:bCs/>
          <w:lang w:val="et-EE"/>
        </w:rPr>
        <w:t>arenenud järk-järgult vastusena organisatsioonide ja keskkonna muutumisele</w:t>
      </w:r>
      <w:r w:rsidRPr="009A2955">
        <w:rPr>
          <w:lang w:val="et-EE"/>
        </w:rPr>
        <w:t>. Erinevad strateegilise juhtimise koolkonnad peegeldavad oma ajastu majanduslikke, tehnoloogilisi ja organisatsioonilisi väljakutseid ning pakuvad erinevaid vaatenurki sellele, kuidas organisatsioone tuleks pikaajaliselt juhtida.</w:t>
      </w:r>
    </w:p>
    <w:p w14:paraId="7D784A24" w14:textId="77777777" w:rsidR="009A2955" w:rsidRPr="009A2955" w:rsidRDefault="009A2955" w:rsidP="002C391C">
      <w:pPr>
        <w:pStyle w:val="Kehatekst"/>
        <w:jc w:val="both"/>
        <w:rPr>
          <w:b/>
          <w:bCs/>
          <w:lang w:val="et-EE"/>
        </w:rPr>
      </w:pPr>
      <w:r w:rsidRPr="009A2955">
        <w:rPr>
          <w:b/>
          <w:bCs/>
          <w:lang w:val="et-EE"/>
        </w:rPr>
        <w:t>Varajased juured: militaarne strateegiline mõtlemine</w:t>
      </w:r>
    </w:p>
    <w:p w14:paraId="0AC131A1" w14:textId="77777777" w:rsidR="009A2955" w:rsidRPr="009A2955" w:rsidRDefault="009A2955" w:rsidP="002C391C">
      <w:pPr>
        <w:pStyle w:val="Kehatekst"/>
        <w:jc w:val="both"/>
        <w:rPr>
          <w:lang w:val="et-EE"/>
        </w:rPr>
      </w:pPr>
      <w:r w:rsidRPr="009A2955">
        <w:rPr>
          <w:lang w:val="et-EE"/>
        </w:rPr>
        <w:t xml:space="preserve">Strateegilise mõtlemise varaseimad juured ulatuvad antiikaega, kus strateegia kujunes esmalt </w:t>
      </w:r>
      <w:r w:rsidRPr="009A2955">
        <w:rPr>
          <w:b/>
          <w:bCs/>
          <w:lang w:val="et-EE"/>
        </w:rPr>
        <w:t>sõjalise ja riikliku juhtimise kontekstis</w:t>
      </w:r>
      <w:r w:rsidRPr="009A2955">
        <w:rPr>
          <w:lang w:val="et-EE"/>
        </w:rPr>
        <w:t xml:space="preserve">. Sun </w:t>
      </w:r>
      <w:proofErr w:type="spellStart"/>
      <w:r w:rsidRPr="009A2955">
        <w:rPr>
          <w:lang w:val="et-EE"/>
        </w:rPr>
        <w:t>Tzu</w:t>
      </w:r>
      <w:proofErr w:type="spellEnd"/>
      <w:r w:rsidRPr="009A2955">
        <w:rPr>
          <w:lang w:val="et-EE"/>
        </w:rPr>
        <w:t xml:space="preserve"> käsitles strateegiat kui kaudset, paindlikku ja vastast ennetavat tegutsemist, rõhutades info, keskkonna tundmise ja ajastuse tähtsust. Tema käsitlus ei keskendunud organisatsioonistruktuuridele, vaid </w:t>
      </w:r>
      <w:r w:rsidRPr="009A2955">
        <w:rPr>
          <w:b/>
          <w:bCs/>
          <w:lang w:val="et-EE"/>
        </w:rPr>
        <w:t>strateegilisele mõtteviisile</w:t>
      </w:r>
      <w:r w:rsidRPr="009A2955">
        <w:rPr>
          <w:lang w:val="et-EE"/>
        </w:rPr>
        <w:t>, mis on mõjutanud hilisemat juhtimisteooriat.</w:t>
      </w:r>
    </w:p>
    <w:p w14:paraId="3099AC5B" w14:textId="77777777" w:rsidR="009A2955" w:rsidRPr="009A2955" w:rsidRDefault="009A2955" w:rsidP="002C391C">
      <w:pPr>
        <w:pStyle w:val="Kehatekst"/>
        <w:jc w:val="both"/>
        <w:rPr>
          <w:lang w:val="et-EE"/>
        </w:rPr>
      </w:pPr>
      <w:r w:rsidRPr="009A2955">
        <w:rPr>
          <w:lang w:val="et-EE"/>
        </w:rPr>
        <w:t xml:space="preserve">18.–19. sajandil arendas Carl </w:t>
      </w:r>
      <w:proofErr w:type="spellStart"/>
      <w:r w:rsidRPr="009A2955">
        <w:rPr>
          <w:lang w:val="et-EE"/>
        </w:rPr>
        <w:t>von</w:t>
      </w:r>
      <w:proofErr w:type="spellEnd"/>
      <w:r w:rsidRPr="009A2955">
        <w:rPr>
          <w:lang w:val="et-EE"/>
        </w:rPr>
        <w:t xml:space="preserve"> </w:t>
      </w:r>
      <w:proofErr w:type="spellStart"/>
      <w:r w:rsidRPr="009A2955">
        <w:rPr>
          <w:lang w:val="et-EE"/>
        </w:rPr>
        <w:t>Clausewitz</w:t>
      </w:r>
      <w:proofErr w:type="spellEnd"/>
      <w:r w:rsidRPr="009A2955">
        <w:rPr>
          <w:lang w:val="et-EE"/>
        </w:rPr>
        <w:t xml:space="preserve"> strateegilist mõtlemist edasi, sidudes strateegia selgelt poliitiliste eesmärkidega. Tema käsitluses toimus strateegiline tegutsemine alati ebakindluse, juhuse ja piiratud info tingimustes. Need militaarteooriad ei olnud veel strateegiline juhtimine tänapäevases mõttes, kuid lõid </w:t>
      </w:r>
      <w:r w:rsidRPr="009A2955">
        <w:rPr>
          <w:b/>
          <w:bCs/>
          <w:lang w:val="et-EE"/>
        </w:rPr>
        <w:t>kontseptuaalse aluse</w:t>
      </w:r>
      <w:r w:rsidRPr="009A2955">
        <w:rPr>
          <w:lang w:val="et-EE"/>
        </w:rPr>
        <w:t xml:space="preserve"> hilisemale arusaamale, et strateegia tähendab eesmärkide, vahendite ja keskkonna kooskõlastamist.</w:t>
      </w:r>
    </w:p>
    <w:p w14:paraId="1275E1BF" w14:textId="77777777" w:rsidR="009A2955" w:rsidRPr="009A2955" w:rsidRDefault="009A2955" w:rsidP="002C391C">
      <w:pPr>
        <w:pStyle w:val="Kehatekst"/>
        <w:jc w:val="both"/>
        <w:rPr>
          <w:b/>
          <w:bCs/>
          <w:lang w:val="et-EE"/>
        </w:rPr>
      </w:pPr>
      <w:r w:rsidRPr="009A2955">
        <w:rPr>
          <w:b/>
          <w:bCs/>
          <w:lang w:val="et-EE"/>
        </w:rPr>
        <w:t>Disaini koolkond: strateegia kui teadlik kujundamine</w:t>
      </w:r>
    </w:p>
    <w:p w14:paraId="4F622930" w14:textId="77777777" w:rsidR="009A2955" w:rsidRPr="009A2955" w:rsidRDefault="009A2955" w:rsidP="002C391C">
      <w:pPr>
        <w:pStyle w:val="Kehatekst"/>
        <w:jc w:val="both"/>
        <w:rPr>
          <w:lang w:val="et-EE"/>
        </w:rPr>
      </w:pPr>
      <w:r w:rsidRPr="009A2955">
        <w:rPr>
          <w:lang w:val="et-EE"/>
        </w:rPr>
        <w:t xml:space="preserve">Strateegilise juhtimise kujunemine iseseisva distsipliinina algas 1950. aastatel, mil organisatsioonid muutusid suuremaks ja keerukamaks. Disaini koolkond, mille keskseteks autoriteks olid Alfred D. </w:t>
      </w:r>
      <w:proofErr w:type="spellStart"/>
      <w:r w:rsidRPr="009A2955">
        <w:rPr>
          <w:lang w:val="et-EE"/>
        </w:rPr>
        <w:t>Chandler</w:t>
      </w:r>
      <w:proofErr w:type="spellEnd"/>
      <w:r w:rsidRPr="009A2955">
        <w:rPr>
          <w:lang w:val="et-EE"/>
        </w:rPr>
        <w:t xml:space="preserve"> ja Kenneth Andrews, käsitles strateegiat kui </w:t>
      </w:r>
      <w:r w:rsidRPr="009A2955">
        <w:rPr>
          <w:b/>
          <w:bCs/>
          <w:lang w:val="et-EE"/>
        </w:rPr>
        <w:t xml:space="preserve">teadlikult </w:t>
      </w:r>
      <w:r w:rsidRPr="009A2955">
        <w:rPr>
          <w:b/>
          <w:bCs/>
          <w:lang w:val="et-EE"/>
        </w:rPr>
        <w:lastRenderedPageBreak/>
        <w:t>kujundatud plaani</w:t>
      </w:r>
      <w:r w:rsidRPr="009A2955">
        <w:rPr>
          <w:lang w:val="et-EE"/>
        </w:rPr>
        <w:t>, mille eesmärk on sobitada organisatsiooni sisemised ressursid ja struktuur väliskeskkonna nõuetega.</w:t>
      </w:r>
    </w:p>
    <w:p w14:paraId="03D2F740" w14:textId="77777777" w:rsidR="009A2955" w:rsidRPr="009A2955" w:rsidRDefault="009A2955" w:rsidP="002C391C">
      <w:pPr>
        <w:pStyle w:val="Kehatekst"/>
        <w:jc w:val="both"/>
        <w:rPr>
          <w:lang w:val="et-EE"/>
        </w:rPr>
      </w:pPr>
      <w:r w:rsidRPr="009A2955">
        <w:rPr>
          <w:lang w:val="et-EE"/>
        </w:rPr>
        <w:t>Disaini koolkonnas on strateegia juhi vastutus ning organisatsioonistruktuur peab järgnema strateegiale. See koolkond eeldab suhteliselt stabiilset ja prognoositavat keskkonda ning sobib hästi olukordadesse, kus on võimalik pikaajaliselt planeerida.</w:t>
      </w:r>
    </w:p>
    <w:p w14:paraId="4F63F970" w14:textId="77777777" w:rsidR="009A2955" w:rsidRPr="009A2955" w:rsidRDefault="009A2955" w:rsidP="002C391C">
      <w:pPr>
        <w:pStyle w:val="Kehatekst"/>
        <w:jc w:val="both"/>
        <w:rPr>
          <w:b/>
          <w:bCs/>
          <w:lang w:val="et-EE"/>
        </w:rPr>
      </w:pPr>
      <w:r w:rsidRPr="009A2955">
        <w:rPr>
          <w:b/>
          <w:bCs/>
          <w:lang w:val="et-EE"/>
        </w:rPr>
        <w:t>Planeerimise koolkond: strateegia kui formaalne protsess</w:t>
      </w:r>
    </w:p>
    <w:p w14:paraId="49651774" w14:textId="77777777" w:rsidR="009A2955" w:rsidRPr="009A2955" w:rsidRDefault="009A2955" w:rsidP="002C391C">
      <w:pPr>
        <w:pStyle w:val="Kehatekst"/>
        <w:jc w:val="both"/>
        <w:rPr>
          <w:lang w:val="et-EE"/>
        </w:rPr>
      </w:pPr>
      <w:r w:rsidRPr="009A2955">
        <w:rPr>
          <w:lang w:val="et-EE"/>
        </w:rPr>
        <w:t xml:space="preserve">1960.–1970. aastatel arenes disaini koolkonnast edasi planeerimise koolkond, mille esindajaks on eelkõige Igor </w:t>
      </w:r>
      <w:proofErr w:type="spellStart"/>
      <w:r w:rsidRPr="009A2955">
        <w:rPr>
          <w:lang w:val="et-EE"/>
        </w:rPr>
        <w:t>Ansoff</w:t>
      </w:r>
      <w:proofErr w:type="spellEnd"/>
      <w:r w:rsidRPr="009A2955">
        <w:rPr>
          <w:lang w:val="et-EE"/>
        </w:rPr>
        <w:t xml:space="preserve">. Planeerimise koolkond rõhutas strateegia </w:t>
      </w:r>
      <w:r w:rsidRPr="009A2955">
        <w:rPr>
          <w:b/>
          <w:bCs/>
          <w:lang w:val="et-EE"/>
        </w:rPr>
        <w:t xml:space="preserve">formaalsust, analüütilisust ja </w:t>
      </w:r>
      <w:proofErr w:type="spellStart"/>
      <w:r w:rsidRPr="009A2955">
        <w:rPr>
          <w:b/>
          <w:bCs/>
          <w:lang w:val="et-EE"/>
        </w:rPr>
        <w:t>etapilisust</w:t>
      </w:r>
      <w:proofErr w:type="spellEnd"/>
      <w:r w:rsidRPr="009A2955">
        <w:rPr>
          <w:lang w:val="et-EE"/>
        </w:rPr>
        <w:t>. Strateegiline juhtimine muutus süstemaatiliseks protsessiks, mis hõlmas keskkonnaanalüüsi, prognoosimist, eesmärkide seadmist ja kontrolli.</w:t>
      </w:r>
    </w:p>
    <w:p w14:paraId="464187D8" w14:textId="77777777" w:rsidR="009A2955" w:rsidRPr="009A2955" w:rsidRDefault="009A2955" w:rsidP="002C391C">
      <w:pPr>
        <w:pStyle w:val="Kehatekst"/>
        <w:jc w:val="both"/>
        <w:rPr>
          <w:lang w:val="et-EE"/>
        </w:rPr>
      </w:pPr>
      <w:r w:rsidRPr="009A2955">
        <w:rPr>
          <w:lang w:val="et-EE"/>
        </w:rPr>
        <w:t>Planeerimise koolkond vastas ajastu vajadusele juhtida suuri organisatsioone, kuid selle peamiseks piiranguks osutus jäikus ning vähene sobivus kiiresti muutuvates oludes.</w:t>
      </w:r>
    </w:p>
    <w:p w14:paraId="5B0546FA" w14:textId="77777777" w:rsidR="009A2955" w:rsidRPr="009A2955" w:rsidRDefault="009A2955" w:rsidP="002C391C">
      <w:pPr>
        <w:pStyle w:val="Kehatekst"/>
        <w:jc w:val="both"/>
        <w:rPr>
          <w:b/>
          <w:bCs/>
          <w:lang w:val="et-EE"/>
        </w:rPr>
      </w:pPr>
      <w:r w:rsidRPr="009A2955">
        <w:rPr>
          <w:b/>
          <w:bCs/>
          <w:lang w:val="et-EE"/>
        </w:rPr>
        <w:t>Positsioneerimise koolkond: konkurents ja turustruktuur</w:t>
      </w:r>
    </w:p>
    <w:p w14:paraId="7480D908" w14:textId="6557509E" w:rsidR="009A2955" w:rsidRPr="009A2955" w:rsidRDefault="004B7C45" w:rsidP="002C391C">
      <w:pPr>
        <w:pStyle w:val="Kehatekst"/>
        <w:jc w:val="both"/>
        <w:rPr>
          <w:lang w:val="et-EE"/>
        </w:rPr>
      </w:pPr>
      <w:r>
        <w:rPr>
          <w:lang w:val="et-EE"/>
        </w:rPr>
        <w:t xml:space="preserve">1980ndatel </w:t>
      </w:r>
      <w:r w:rsidR="009A2955" w:rsidRPr="009A2955">
        <w:rPr>
          <w:lang w:val="et-EE"/>
        </w:rPr>
        <w:t xml:space="preserve">aastatel tõusis esile positsioneerimise koolkond, mille mõjukaim esindaja on Michael E. Porter. Selles käsitluses nihkus fookus organisatsiooni sisemiselt ülesehituselt </w:t>
      </w:r>
      <w:r w:rsidR="009A2955" w:rsidRPr="009A2955">
        <w:rPr>
          <w:b/>
          <w:bCs/>
          <w:lang w:val="et-EE"/>
        </w:rPr>
        <w:t>välisele konkurentsikeskkonnale</w:t>
      </w:r>
      <w:r w:rsidR="009A2955" w:rsidRPr="009A2955">
        <w:rPr>
          <w:lang w:val="et-EE"/>
        </w:rPr>
        <w:t>. Strateegia tähendas eelkõige teadlikku konkurentsipositsiooni valikut tööstusharus.</w:t>
      </w:r>
    </w:p>
    <w:p w14:paraId="0E12FD8C" w14:textId="77777777" w:rsidR="009A2955" w:rsidRPr="009A2955" w:rsidRDefault="009A2955" w:rsidP="002C391C">
      <w:pPr>
        <w:pStyle w:val="Kehatekst"/>
        <w:jc w:val="both"/>
        <w:rPr>
          <w:lang w:val="et-EE"/>
        </w:rPr>
      </w:pPr>
      <w:r w:rsidRPr="009A2955">
        <w:rPr>
          <w:lang w:val="et-EE"/>
        </w:rPr>
        <w:t>Positsioneerimise koolkond pakkus tugevaid analüütilisi tööriistu, kuid seda on kritiseeritud staatilisuse ja sisemiste võimekuste alahindamise tõttu.</w:t>
      </w:r>
    </w:p>
    <w:p w14:paraId="09959E3B" w14:textId="77777777" w:rsidR="009A2955" w:rsidRPr="009A2955" w:rsidRDefault="009A2955" w:rsidP="002C391C">
      <w:pPr>
        <w:pStyle w:val="Kehatekst"/>
        <w:jc w:val="both"/>
        <w:rPr>
          <w:b/>
          <w:bCs/>
          <w:lang w:val="et-EE"/>
        </w:rPr>
      </w:pPr>
      <w:r w:rsidRPr="009A2955">
        <w:rPr>
          <w:b/>
          <w:bCs/>
          <w:lang w:val="et-EE"/>
        </w:rPr>
        <w:t>Õppimise, kognitiivne, võimu ja kultuuri koolkond: strateegia kui sotsiaalne protsess</w:t>
      </w:r>
    </w:p>
    <w:p w14:paraId="4BE40404" w14:textId="77777777" w:rsidR="009A2955" w:rsidRPr="009A2955" w:rsidRDefault="009A2955" w:rsidP="002C391C">
      <w:pPr>
        <w:pStyle w:val="Kehatekst"/>
        <w:jc w:val="both"/>
        <w:rPr>
          <w:lang w:val="et-EE"/>
        </w:rPr>
      </w:pPr>
      <w:r w:rsidRPr="009A2955">
        <w:rPr>
          <w:lang w:val="et-EE"/>
        </w:rPr>
        <w:t xml:space="preserve">1980.–1990. aastatel kasvas kriitika formaalsete ja ratsionaalsete strateegiamudelite suhtes. Henry </w:t>
      </w:r>
      <w:proofErr w:type="spellStart"/>
      <w:r w:rsidRPr="009A2955">
        <w:rPr>
          <w:lang w:val="et-EE"/>
        </w:rPr>
        <w:t>Mintzberg</w:t>
      </w:r>
      <w:proofErr w:type="spellEnd"/>
      <w:r w:rsidRPr="009A2955">
        <w:rPr>
          <w:lang w:val="et-EE"/>
        </w:rPr>
        <w:t xml:space="preserve"> ja teised autorid tõid esile, et strateegia ei sünni alati kavatsuslikult, vaid </w:t>
      </w:r>
      <w:r w:rsidRPr="009A2955">
        <w:rPr>
          <w:b/>
          <w:bCs/>
          <w:lang w:val="et-EE"/>
        </w:rPr>
        <w:t>kujunev protsess</w:t>
      </w:r>
      <w:r w:rsidRPr="009A2955">
        <w:rPr>
          <w:lang w:val="et-EE"/>
        </w:rPr>
        <w:t>, mis areneb tegevuse, õppimise ja organisatsioonisiseste suhete kaudu.</w:t>
      </w:r>
    </w:p>
    <w:p w14:paraId="057AEB58" w14:textId="77777777" w:rsidR="009A2955" w:rsidRPr="009A2955" w:rsidRDefault="009A2955" w:rsidP="002C391C">
      <w:pPr>
        <w:pStyle w:val="Kehatekst"/>
        <w:jc w:val="both"/>
        <w:rPr>
          <w:lang w:val="et-EE"/>
        </w:rPr>
      </w:pPr>
      <w:r w:rsidRPr="009A2955">
        <w:rPr>
          <w:lang w:val="et-EE"/>
        </w:rPr>
        <w:t>Need koolkonnad rõhutasid:</w:t>
      </w:r>
    </w:p>
    <w:p w14:paraId="57A332EF" w14:textId="77777777" w:rsidR="009A2955" w:rsidRPr="009A2955" w:rsidRDefault="009A2955" w:rsidP="002C391C">
      <w:pPr>
        <w:pStyle w:val="Kehatekst"/>
        <w:numPr>
          <w:ilvl w:val="0"/>
          <w:numId w:val="21"/>
        </w:numPr>
        <w:jc w:val="both"/>
        <w:rPr>
          <w:lang w:val="et-EE"/>
        </w:rPr>
      </w:pPr>
      <w:r w:rsidRPr="009A2955">
        <w:rPr>
          <w:lang w:val="et-EE"/>
        </w:rPr>
        <w:t>piiratud ratsionaalsust,</w:t>
      </w:r>
    </w:p>
    <w:p w14:paraId="2AE5DBDC" w14:textId="77777777" w:rsidR="009A2955" w:rsidRPr="009A2955" w:rsidRDefault="009A2955" w:rsidP="002C391C">
      <w:pPr>
        <w:pStyle w:val="Kehatekst"/>
        <w:numPr>
          <w:ilvl w:val="0"/>
          <w:numId w:val="21"/>
        </w:numPr>
        <w:jc w:val="both"/>
        <w:rPr>
          <w:lang w:val="et-EE"/>
        </w:rPr>
      </w:pPr>
      <w:r w:rsidRPr="009A2955">
        <w:rPr>
          <w:lang w:val="et-EE"/>
        </w:rPr>
        <w:t>huvide ja võimu rolli,</w:t>
      </w:r>
    </w:p>
    <w:p w14:paraId="4F304304" w14:textId="77777777" w:rsidR="009A2955" w:rsidRPr="009A2955" w:rsidRDefault="009A2955" w:rsidP="002C391C">
      <w:pPr>
        <w:pStyle w:val="Kehatekst"/>
        <w:numPr>
          <w:ilvl w:val="0"/>
          <w:numId w:val="21"/>
        </w:numPr>
        <w:jc w:val="both"/>
        <w:rPr>
          <w:lang w:val="et-EE"/>
        </w:rPr>
      </w:pPr>
      <w:r w:rsidRPr="009A2955">
        <w:rPr>
          <w:lang w:val="et-EE"/>
        </w:rPr>
        <w:t>organisatsioonikultuuri mõju strateegiale.</w:t>
      </w:r>
    </w:p>
    <w:p w14:paraId="0987BDDC" w14:textId="77777777" w:rsidR="009A2955" w:rsidRPr="009A2955" w:rsidRDefault="009A2955" w:rsidP="002C391C">
      <w:pPr>
        <w:pStyle w:val="Kehatekst"/>
        <w:jc w:val="both"/>
        <w:rPr>
          <w:lang w:val="et-EE"/>
        </w:rPr>
      </w:pPr>
      <w:r w:rsidRPr="009A2955">
        <w:rPr>
          <w:lang w:val="et-EE"/>
        </w:rPr>
        <w:t>Strateegiline juhtimine muutus siin käsitluses vähem kontrollitavaks, kuid realistlikumaks.</w:t>
      </w:r>
    </w:p>
    <w:p w14:paraId="378B4663" w14:textId="77777777" w:rsidR="009A2955" w:rsidRPr="009A2955" w:rsidRDefault="009A2955" w:rsidP="002C391C">
      <w:pPr>
        <w:pStyle w:val="Kehatekst"/>
        <w:jc w:val="both"/>
        <w:rPr>
          <w:b/>
          <w:bCs/>
          <w:lang w:val="et-EE"/>
        </w:rPr>
      </w:pPr>
      <w:r w:rsidRPr="009A2955">
        <w:rPr>
          <w:b/>
          <w:bCs/>
          <w:lang w:val="et-EE"/>
        </w:rPr>
        <w:t>Keskkonna ja konfiguratsiooni koolkond: kontekst ja arenguetapid</w:t>
      </w:r>
    </w:p>
    <w:p w14:paraId="751816E8" w14:textId="0998C0EA" w:rsidR="009A2955" w:rsidRPr="009A2955" w:rsidRDefault="004B7C45" w:rsidP="002C391C">
      <w:pPr>
        <w:pStyle w:val="Kehatekst"/>
        <w:jc w:val="both"/>
        <w:rPr>
          <w:lang w:val="et-EE"/>
        </w:rPr>
      </w:pPr>
      <w:r>
        <w:rPr>
          <w:lang w:val="et-EE"/>
        </w:rPr>
        <w:t xml:space="preserve">1990ndatel </w:t>
      </w:r>
      <w:r w:rsidR="009A2955" w:rsidRPr="009A2955">
        <w:rPr>
          <w:lang w:val="et-EE"/>
        </w:rPr>
        <w:t>aastatel hakati strateegiat vaatlema laiemas kontekstis. Keskkonna koolkond rõhutas, et organisatsioonid kohanduvad keskkonnaga või kaovad, samas kui konfiguratsiooni koolkond (</w:t>
      </w:r>
      <w:proofErr w:type="spellStart"/>
      <w:r w:rsidR="009A2955" w:rsidRPr="009A2955">
        <w:rPr>
          <w:lang w:val="et-EE"/>
        </w:rPr>
        <w:t>Mintzberg</w:t>
      </w:r>
      <w:proofErr w:type="spellEnd"/>
      <w:r w:rsidR="009A2955" w:rsidRPr="009A2955">
        <w:rPr>
          <w:lang w:val="et-EE"/>
        </w:rPr>
        <w:t xml:space="preserve">, Miller) nägi organisatsioone liikumas </w:t>
      </w:r>
      <w:r w:rsidR="009A2955" w:rsidRPr="009A2955">
        <w:rPr>
          <w:b/>
          <w:bCs/>
          <w:lang w:val="et-EE"/>
        </w:rPr>
        <w:t>arenguetappide ja hüppeliste muutuste kaudu</w:t>
      </w:r>
      <w:r w:rsidR="009A2955" w:rsidRPr="009A2955">
        <w:rPr>
          <w:lang w:val="et-EE"/>
        </w:rPr>
        <w:t>.</w:t>
      </w:r>
    </w:p>
    <w:p w14:paraId="3833C568" w14:textId="77777777" w:rsidR="009A2955" w:rsidRPr="009A2955" w:rsidRDefault="009A2955" w:rsidP="002C391C">
      <w:pPr>
        <w:pStyle w:val="Kehatekst"/>
        <w:jc w:val="both"/>
        <w:rPr>
          <w:lang w:val="et-EE"/>
        </w:rPr>
      </w:pPr>
      <w:r w:rsidRPr="009A2955">
        <w:rPr>
          <w:lang w:val="et-EE"/>
        </w:rPr>
        <w:lastRenderedPageBreak/>
        <w:t>Strateegiline juhtimine ei olnud enam üks kindel mudel, vaid sobivate käsitluste valik vastavalt olukorrale.</w:t>
      </w:r>
    </w:p>
    <w:p w14:paraId="3528FBD3" w14:textId="77777777" w:rsidR="009A2955" w:rsidRPr="009A2955" w:rsidRDefault="009A2955" w:rsidP="002C391C">
      <w:pPr>
        <w:pStyle w:val="Kehatekst"/>
        <w:jc w:val="both"/>
        <w:rPr>
          <w:b/>
          <w:bCs/>
          <w:lang w:val="et-EE"/>
        </w:rPr>
      </w:pPr>
      <w:r w:rsidRPr="009A2955">
        <w:rPr>
          <w:b/>
          <w:bCs/>
          <w:lang w:val="et-EE"/>
        </w:rPr>
        <w:t>Ressursipõhine vaade ja dünaamilised võimekused</w:t>
      </w:r>
    </w:p>
    <w:p w14:paraId="0051ADB7" w14:textId="77777777" w:rsidR="009A2955" w:rsidRPr="009A2955" w:rsidRDefault="009A2955" w:rsidP="002C391C">
      <w:pPr>
        <w:pStyle w:val="Kehatekst"/>
        <w:jc w:val="both"/>
        <w:rPr>
          <w:lang w:val="et-EE"/>
        </w:rPr>
      </w:pPr>
      <w:r w:rsidRPr="009A2955">
        <w:rPr>
          <w:lang w:val="et-EE"/>
        </w:rPr>
        <w:t xml:space="preserve">Ressursipõhine vaade (RBV), mille keskne autor on </w:t>
      </w:r>
      <w:proofErr w:type="spellStart"/>
      <w:r w:rsidRPr="009A2955">
        <w:rPr>
          <w:lang w:val="et-EE"/>
        </w:rPr>
        <w:t>Jay</w:t>
      </w:r>
      <w:proofErr w:type="spellEnd"/>
      <w:r w:rsidRPr="009A2955">
        <w:rPr>
          <w:lang w:val="et-EE"/>
        </w:rPr>
        <w:t xml:space="preserve"> </w:t>
      </w:r>
      <w:proofErr w:type="spellStart"/>
      <w:r w:rsidRPr="009A2955">
        <w:rPr>
          <w:lang w:val="et-EE"/>
        </w:rPr>
        <w:t>Barney</w:t>
      </w:r>
      <w:proofErr w:type="spellEnd"/>
      <w:r w:rsidRPr="009A2955">
        <w:rPr>
          <w:lang w:val="et-EE"/>
        </w:rPr>
        <w:t xml:space="preserve">, tõi strateegilisse juhtimisse uue perspektiivi: konkurentsieelis tuleneb organisatsiooni </w:t>
      </w:r>
      <w:r w:rsidRPr="009A2955">
        <w:rPr>
          <w:b/>
          <w:bCs/>
          <w:lang w:val="et-EE"/>
        </w:rPr>
        <w:t>sisemistest, raskesti jäljendatavatest ressurssidest ja võimekustest</w:t>
      </w:r>
      <w:r w:rsidRPr="009A2955">
        <w:rPr>
          <w:lang w:val="et-EE"/>
        </w:rPr>
        <w:t xml:space="preserve">. Hiljem arendas David </w:t>
      </w:r>
      <w:proofErr w:type="spellStart"/>
      <w:r w:rsidRPr="009A2955">
        <w:rPr>
          <w:lang w:val="et-EE"/>
        </w:rPr>
        <w:t>Teece</w:t>
      </w:r>
      <w:proofErr w:type="spellEnd"/>
      <w:r w:rsidRPr="009A2955">
        <w:rPr>
          <w:lang w:val="et-EE"/>
        </w:rPr>
        <w:t xml:space="preserve"> seda edasi dünaamiliste võimekuste käsitluseks, mis keskendub organisatsiooni suutlikkusele oma võimekusi pidevalt uuendada.</w:t>
      </w:r>
    </w:p>
    <w:p w14:paraId="5881F3B6" w14:textId="77777777" w:rsidR="009A2955" w:rsidRPr="009A2955" w:rsidRDefault="009A2955" w:rsidP="002C391C">
      <w:pPr>
        <w:pStyle w:val="Kehatekst"/>
        <w:jc w:val="both"/>
        <w:rPr>
          <w:b/>
          <w:bCs/>
          <w:lang w:val="et-EE"/>
        </w:rPr>
      </w:pPr>
      <w:r w:rsidRPr="009A2955">
        <w:rPr>
          <w:b/>
          <w:bCs/>
          <w:lang w:val="et-EE"/>
        </w:rPr>
        <w:t>Kaasaegne süntees: kujundav strateegia</w:t>
      </w:r>
    </w:p>
    <w:p w14:paraId="0C6F69BC" w14:textId="77777777" w:rsidR="009A2955" w:rsidRPr="009A2955" w:rsidRDefault="009A2955" w:rsidP="002C391C">
      <w:pPr>
        <w:pStyle w:val="Kehatekst"/>
        <w:jc w:val="both"/>
        <w:rPr>
          <w:lang w:val="et-EE"/>
        </w:rPr>
      </w:pPr>
      <w:r w:rsidRPr="009A2955">
        <w:rPr>
          <w:lang w:val="et-EE"/>
        </w:rPr>
        <w:t xml:space="preserve">Kaasaegne strateegiline juhtimine on valdavalt </w:t>
      </w:r>
      <w:r w:rsidRPr="009A2955">
        <w:rPr>
          <w:b/>
          <w:bCs/>
          <w:lang w:val="et-EE"/>
        </w:rPr>
        <w:t>sünteesiv</w:t>
      </w:r>
      <w:r w:rsidRPr="009A2955">
        <w:rPr>
          <w:lang w:val="et-EE"/>
        </w:rPr>
        <w:t xml:space="preserve">. See ühendab planeerimise, konkurentsianalüüsi, õppimise ja võimekuste arendamise. Kujundava strateegia käsitluses ei kohandu organisatsioon pelgalt keskkonnaga, vaid püüab </w:t>
      </w:r>
      <w:r w:rsidRPr="009A2955">
        <w:rPr>
          <w:b/>
          <w:bCs/>
          <w:lang w:val="et-EE"/>
        </w:rPr>
        <w:t>keskkonda aktiivselt kujundada</w:t>
      </w:r>
      <w:r w:rsidRPr="009A2955">
        <w:rPr>
          <w:lang w:val="et-EE"/>
        </w:rPr>
        <w:t>.</w:t>
      </w:r>
    </w:p>
    <w:p w14:paraId="1BCDA025" w14:textId="7DF96838" w:rsidR="009A2955" w:rsidRDefault="009A2955" w:rsidP="002C391C">
      <w:pPr>
        <w:pStyle w:val="Kehatekst"/>
        <w:jc w:val="both"/>
        <w:rPr>
          <w:lang w:val="et-EE"/>
        </w:rPr>
      </w:pPr>
      <w:r>
        <w:rPr>
          <w:lang w:val="et-EE"/>
        </w:rPr>
        <w:t>Strateegilise juhtimise koolkondade kronoloogilise arengu saab kokku võtta järgmise tabeliga:</w:t>
      </w:r>
    </w:p>
    <w:tbl>
      <w:tblPr>
        <w:tblStyle w:val="Tavatabel3"/>
        <w:tblW w:w="0" w:type="auto"/>
        <w:tblLook w:val="04A0" w:firstRow="1" w:lastRow="0" w:firstColumn="1" w:lastColumn="0" w:noHBand="0" w:noVBand="1"/>
      </w:tblPr>
      <w:tblGrid>
        <w:gridCol w:w="1420"/>
        <w:gridCol w:w="1955"/>
        <w:gridCol w:w="2131"/>
        <w:gridCol w:w="3854"/>
      </w:tblGrid>
      <w:tr w:rsidR="009A2955" w:rsidRPr="002C391C" w14:paraId="3FD11906" w14:textId="77777777" w:rsidTr="009924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0" w:type="dxa"/>
            <w:shd w:val="clear" w:color="auto" w:fill="D9D9D9" w:themeFill="background1" w:themeFillShade="D9"/>
            <w:hideMark/>
          </w:tcPr>
          <w:p w14:paraId="706EFEFD" w14:textId="77777777" w:rsidR="009A2955" w:rsidRPr="002C391C" w:rsidRDefault="009A2955" w:rsidP="009A2955">
            <w:pPr>
              <w:pStyle w:val="Kehatekst"/>
              <w:rPr>
                <w:rFonts w:cs="Calibri"/>
                <w:sz w:val="20"/>
                <w:szCs w:val="20"/>
                <w:lang w:val="et-EE"/>
              </w:rPr>
            </w:pPr>
            <w:r w:rsidRPr="002C391C">
              <w:rPr>
                <w:rFonts w:cs="Calibri"/>
                <w:sz w:val="20"/>
                <w:szCs w:val="20"/>
                <w:lang w:val="et-EE"/>
              </w:rPr>
              <w:t>Koolkonna tekke aeg</w:t>
            </w:r>
          </w:p>
        </w:tc>
        <w:tc>
          <w:tcPr>
            <w:tcW w:w="1955" w:type="dxa"/>
            <w:shd w:val="clear" w:color="auto" w:fill="D9D9D9" w:themeFill="background1" w:themeFillShade="D9"/>
            <w:hideMark/>
          </w:tcPr>
          <w:p w14:paraId="6D392279" w14:textId="77777777" w:rsidR="009A2955" w:rsidRPr="002C391C" w:rsidRDefault="009A2955" w:rsidP="009A2955">
            <w:pPr>
              <w:pStyle w:val="Kehatekst"/>
              <w:cnfStyle w:val="100000000000" w:firstRow="1"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Koolkonna nimetus</w:t>
            </w:r>
          </w:p>
        </w:tc>
        <w:tc>
          <w:tcPr>
            <w:tcW w:w="2131" w:type="dxa"/>
            <w:shd w:val="clear" w:color="auto" w:fill="D9D9D9" w:themeFill="background1" w:themeFillShade="D9"/>
            <w:hideMark/>
          </w:tcPr>
          <w:p w14:paraId="43EC71D2" w14:textId="77777777" w:rsidR="009A2955" w:rsidRPr="002C391C" w:rsidRDefault="009A2955" w:rsidP="009A2955">
            <w:pPr>
              <w:pStyle w:val="Kehatekst"/>
              <w:cnfStyle w:val="100000000000" w:firstRow="1"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Peamised teadlased / esindajad</w:t>
            </w:r>
          </w:p>
        </w:tc>
        <w:tc>
          <w:tcPr>
            <w:tcW w:w="0" w:type="auto"/>
            <w:shd w:val="clear" w:color="auto" w:fill="D9D9D9" w:themeFill="background1" w:themeFillShade="D9"/>
            <w:hideMark/>
          </w:tcPr>
          <w:p w14:paraId="60D7547D" w14:textId="77777777" w:rsidR="009A2955" w:rsidRPr="002C391C" w:rsidRDefault="009A2955" w:rsidP="009A2955">
            <w:pPr>
              <w:pStyle w:val="Kehatekst"/>
              <w:cnfStyle w:val="100000000000" w:firstRow="1"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Koolkonna põhiline vaade / suund</w:t>
            </w:r>
          </w:p>
        </w:tc>
      </w:tr>
      <w:tr w:rsidR="009A2955" w:rsidRPr="002C391C" w14:paraId="10C88C8A"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hideMark/>
          </w:tcPr>
          <w:p w14:paraId="53B9DE4F" w14:textId="77777777" w:rsidR="009A2955" w:rsidRPr="002C391C" w:rsidRDefault="009A2955" w:rsidP="009A2955">
            <w:pPr>
              <w:pStyle w:val="Kehatekst"/>
              <w:rPr>
                <w:rFonts w:cs="Calibri"/>
                <w:sz w:val="20"/>
                <w:szCs w:val="20"/>
                <w:lang w:val="et-EE"/>
              </w:rPr>
            </w:pPr>
            <w:r w:rsidRPr="002C391C">
              <w:rPr>
                <w:rFonts w:cs="Calibri"/>
                <w:sz w:val="20"/>
                <w:szCs w:val="20"/>
                <w:lang w:val="et-EE"/>
              </w:rPr>
              <w:t>Antiikaeg (u 500 eKr)</w:t>
            </w:r>
          </w:p>
        </w:tc>
        <w:tc>
          <w:tcPr>
            <w:tcW w:w="1955" w:type="dxa"/>
            <w:hideMark/>
          </w:tcPr>
          <w:p w14:paraId="1C926274"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Varajane militaarstrateegia</w:t>
            </w:r>
          </w:p>
        </w:tc>
        <w:tc>
          <w:tcPr>
            <w:tcW w:w="2131" w:type="dxa"/>
            <w:hideMark/>
          </w:tcPr>
          <w:p w14:paraId="36D7C93E"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 xml:space="preserve">Sun </w:t>
            </w:r>
            <w:proofErr w:type="spellStart"/>
            <w:r w:rsidRPr="002C391C">
              <w:rPr>
                <w:rFonts w:cs="Calibri"/>
                <w:sz w:val="20"/>
                <w:szCs w:val="20"/>
                <w:lang w:val="et-EE"/>
              </w:rPr>
              <w:t>Tzu</w:t>
            </w:r>
            <w:proofErr w:type="spellEnd"/>
          </w:p>
        </w:tc>
        <w:tc>
          <w:tcPr>
            <w:tcW w:w="0" w:type="auto"/>
            <w:hideMark/>
          </w:tcPr>
          <w:p w14:paraId="0F5025D8"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Strateegia kui kaudne tegutsemine, vastase ja keskkonna tundmine, paindlikkus ja info roll</w:t>
            </w:r>
          </w:p>
        </w:tc>
      </w:tr>
      <w:tr w:rsidR="009A2955" w:rsidRPr="002C391C" w14:paraId="3B0AC4F6" w14:textId="77777777" w:rsidTr="00992466">
        <w:tc>
          <w:tcPr>
            <w:cnfStyle w:val="001000000000" w:firstRow="0" w:lastRow="0" w:firstColumn="1" w:lastColumn="0" w:oddVBand="0" w:evenVBand="0" w:oddHBand="0" w:evenHBand="0" w:firstRowFirstColumn="0" w:firstRowLastColumn="0" w:lastRowFirstColumn="0" w:lastRowLastColumn="0"/>
            <w:tcW w:w="1420" w:type="dxa"/>
            <w:hideMark/>
          </w:tcPr>
          <w:p w14:paraId="78C43F07" w14:textId="77777777" w:rsidR="009A2955" w:rsidRPr="002C391C" w:rsidRDefault="009A2955" w:rsidP="009A2955">
            <w:pPr>
              <w:pStyle w:val="Kehatekst"/>
              <w:rPr>
                <w:rFonts w:cs="Calibri"/>
                <w:sz w:val="20"/>
                <w:szCs w:val="20"/>
                <w:lang w:val="et-EE"/>
              </w:rPr>
            </w:pPr>
            <w:r w:rsidRPr="002C391C">
              <w:rPr>
                <w:rFonts w:cs="Calibri"/>
                <w:sz w:val="20"/>
                <w:szCs w:val="20"/>
                <w:lang w:val="et-EE"/>
              </w:rPr>
              <w:t>18.–19. sajand</w:t>
            </w:r>
          </w:p>
        </w:tc>
        <w:tc>
          <w:tcPr>
            <w:tcW w:w="1955" w:type="dxa"/>
            <w:hideMark/>
          </w:tcPr>
          <w:p w14:paraId="1BB2F8E4"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Klassikaline militaarstrateegia</w:t>
            </w:r>
          </w:p>
        </w:tc>
        <w:tc>
          <w:tcPr>
            <w:tcW w:w="2131" w:type="dxa"/>
            <w:hideMark/>
          </w:tcPr>
          <w:p w14:paraId="3C02F45B"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 xml:space="preserve">Carl </w:t>
            </w:r>
            <w:proofErr w:type="spellStart"/>
            <w:r w:rsidRPr="002C391C">
              <w:rPr>
                <w:rFonts w:cs="Calibri"/>
                <w:sz w:val="20"/>
                <w:szCs w:val="20"/>
                <w:lang w:val="et-EE"/>
              </w:rPr>
              <w:t>von</w:t>
            </w:r>
            <w:proofErr w:type="spellEnd"/>
            <w:r w:rsidRPr="002C391C">
              <w:rPr>
                <w:rFonts w:cs="Calibri"/>
                <w:sz w:val="20"/>
                <w:szCs w:val="20"/>
                <w:lang w:val="et-EE"/>
              </w:rPr>
              <w:t xml:space="preserve"> </w:t>
            </w:r>
            <w:proofErr w:type="spellStart"/>
            <w:r w:rsidRPr="002C391C">
              <w:rPr>
                <w:rFonts w:cs="Calibri"/>
                <w:sz w:val="20"/>
                <w:szCs w:val="20"/>
                <w:lang w:val="et-EE"/>
              </w:rPr>
              <w:t>Clausewitz</w:t>
            </w:r>
            <w:proofErr w:type="spellEnd"/>
            <w:r w:rsidRPr="002C391C">
              <w:rPr>
                <w:rFonts w:cs="Calibri"/>
                <w:sz w:val="20"/>
                <w:szCs w:val="20"/>
                <w:lang w:val="et-EE"/>
              </w:rPr>
              <w:t xml:space="preserve">, </w:t>
            </w:r>
            <w:proofErr w:type="spellStart"/>
            <w:r w:rsidRPr="002C391C">
              <w:rPr>
                <w:rFonts w:cs="Calibri"/>
                <w:sz w:val="20"/>
                <w:szCs w:val="20"/>
                <w:lang w:val="et-EE"/>
              </w:rPr>
              <w:t>Antoine</w:t>
            </w:r>
            <w:proofErr w:type="spellEnd"/>
            <w:r w:rsidRPr="002C391C">
              <w:rPr>
                <w:rFonts w:cs="Calibri"/>
                <w:sz w:val="20"/>
                <w:szCs w:val="20"/>
                <w:lang w:val="et-EE"/>
              </w:rPr>
              <w:t xml:space="preserve">-Henri </w:t>
            </w:r>
            <w:proofErr w:type="spellStart"/>
            <w:r w:rsidRPr="002C391C">
              <w:rPr>
                <w:rFonts w:cs="Calibri"/>
                <w:sz w:val="20"/>
                <w:szCs w:val="20"/>
                <w:lang w:val="et-EE"/>
              </w:rPr>
              <w:t>Jomini</w:t>
            </w:r>
            <w:proofErr w:type="spellEnd"/>
          </w:p>
        </w:tc>
        <w:tc>
          <w:tcPr>
            <w:tcW w:w="0" w:type="auto"/>
            <w:hideMark/>
          </w:tcPr>
          <w:p w14:paraId="5865235E"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Strateegia kui eesmärkide ja vahendite kooskõlastamine; sõda kui poliitika jätk; ebakindlus ja friktsioon</w:t>
            </w:r>
          </w:p>
        </w:tc>
      </w:tr>
      <w:tr w:rsidR="009A2955" w:rsidRPr="002C391C" w14:paraId="3598E3E1"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hideMark/>
          </w:tcPr>
          <w:p w14:paraId="2732D5DA" w14:textId="77777777" w:rsidR="009A2955" w:rsidRPr="002C391C" w:rsidRDefault="009A2955" w:rsidP="009A2955">
            <w:pPr>
              <w:pStyle w:val="Kehatekst"/>
              <w:rPr>
                <w:rFonts w:cs="Calibri"/>
                <w:sz w:val="20"/>
                <w:szCs w:val="20"/>
                <w:lang w:val="et-EE"/>
              </w:rPr>
            </w:pPr>
            <w:r w:rsidRPr="002C391C">
              <w:rPr>
                <w:rFonts w:cs="Calibri"/>
                <w:sz w:val="20"/>
                <w:szCs w:val="20"/>
                <w:lang w:val="et-EE"/>
              </w:rPr>
              <w:t>1950ndad</w:t>
            </w:r>
          </w:p>
        </w:tc>
        <w:tc>
          <w:tcPr>
            <w:tcW w:w="1955" w:type="dxa"/>
            <w:hideMark/>
          </w:tcPr>
          <w:p w14:paraId="6442E6C8"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Disaini koolkond</w:t>
            </w:r>
          </w:p>
        </w:tc>
        <w:tc>
          <w:tcPr>
            <w:tcW w:w="2131" w:type="dxa"/>
            <w:hideMark/>
          </w:tcPr>
          <w:p w14:paraId="759C77A5"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 xml:space="preserve">Alfred D. </w:t>
            </w:r>
            <w:proofErr w:type="spellStart"/>
            <w:r w:rsidRPr="002C391C">
              <w:rPr>
                <w:rFonts w:cs="Calibri"/>
                <w:sz w:val="20"/>
                <w:szCs w:val="20"/>
                <w:lang w:val="et-EE"/>
              </w:rPr>
              <w:t>Chandler</w:t>
            </w:r>
            <w:proofErr w:type="spellEnd"/>
            <w:r w:rsidRPr="002C391C">
              <w:rPr>
                <w:rFonts w:cs="Calibri"/>
                <w:sz w:val="20"/>
                <w:szCs w:val="20"/>
                <w:lang w:val="et-EE"/>
              </w:rPr>
              <w:t>, Kenneth Andrews</w:t>
            </w:r>
          </w:p>
        </w:tc>
        <w:tc>
          <w:tcPr>
            <w:tcW w:w="0" w:type="auto"/>
            <w:hideMark/>
          </w:tcPr>
          <w:p w14:paraId="0EA6F1DA"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 xml:space="preserve">Strateegia kui teadlikult kujundatud plaan; sobivus </w:t>
            </w:r>
            <w:proofErr w:type="spellStart"/>
            <w:r w:rsidRPr="002C391C">
              <w:rPr>
                <w:rFonts w:cs="Calibri"/>
                <w:sz w:val="20"/>
                <w:szCs w:val="20"/>
                <w:lang w:val="et-EE"/>
              </w:rPr>
              <w:t>sise</w:t>
            </w:r>
            <w:proofErr w:type="spellEnd"/>
            <w:r w:rsidRPr="002C391C">
              <w:rPr>
                <w:rFonts w:cs="Calibri"/>
                <w:sz w:val="20"/>
                <w:szCs w:val="20"/>
                <w:lang w:val="et-EE"/>
              </w:rPr>
              <w:t>- ja väliskeskkonna vahel; juht kui strateegia arhitekt</w:t>
            </w:r>
          </w:p>
        </w:tc>
      </w:tr>
      <w:tr w:rsidR="009A2955" w:rsidRPr="002C391C" w14:paraId="3A5D44F8" w14:textId="77777777" w:rsidTr="00992466">
        <w:tc>
          <w:tcPr>
            <w:cnfStyle w:val="001000000000" w:firstRow="0" w:lastRow="0" w:firstColumn="1" w:lastColumn="0" w:oddVBand="0" w:evenVBand="0" w:oddHBand="0" w:evenHBand="0" w:firstRowFirstColumn="0" w:firstRowLastColumn="0" w:lastRowFirstColumn="0" w:lastRowLastColumn="0"/>
            <w:tcW w:w="1420" w:type="dxa"/>
            <w:hideMark/>
          </w:tcPr>
          <w:p w14:paraId="456B049B" w14:textId="77777777" w:rsidR="009A2955" w:rsidRPr="002C391C" w:rsidRDefault="009A2955" w:rsidP="009A2955">
            <w:pPr>
              <w:pStyle w:val="Kehatekst"/>
              <w:rPr>
                <w:rFonts w:cs="Calibri"/>
                <w:sz w:val="20"/>
                <w:szCs w:val="20"/>
                <w:lang w:val="et-EE"/>
              </w:rPr>
            </w:pPr>
            <w:r w:rsidRPr="002C391C">
              <w:rPr>
                <w:rFonts w:cs="Calibri"/>
                <w:sz w:val="20"/>
                <w:szCs w:val="20"/>
                <w:lang w:val="et-EE"/>
              </w:rPr>
              <w:t>1960–1970ndad</w:t>
            </w:r>
          </w:p>
        </w:tc>
        <w:tc>
          <w:tcPr>
            <w:tcW w:w="1955" w:type="dxa"/>
            <w:hideMark/>
          </w:tcPr>
          <w:p w14:paraId="359C8E4B"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Planeerimise koolkond</w:t>
            </w:r>
          </w:p>
        </w:tc>
        <w:tc>
          <w:tcPr>
            <w:tcW w:w="2131" w:type="dxa"/>
            <w:hideMark/>
          </w:tcPr>
          <w:p w14:paraId="520BA0DF"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 xml:space="preserve">Igor </w:t>
            </w:r>
            <w:proofErr w:type="spellStart"/>
            <w:r w:rsidRPr="002C391C">
              <w:rPr>
                <w:rFonts w:cs="Calibri"/>
                <w:sz w:val="20"/>
                <w:szCs w:val="20"/>
                <w:lang w:val="et-EE"/>
              </w:rPr>
              <w:t>Ansoff</w:t>
            </w:r>
            <w:proofErr w:type="spellEnd"/>
            <w:r w:rsidRPr="002C391C">
              <w:rPr>
                <w:rFonts w:cs="Calibri"/>
                <w:sz w:val="20"/>
                <w:szCs w:val="20"/>
                <w:lang w:val="et-EE"/>
              </w:rPr>
              <w:t xml:space="preserve">, George </w:t>
            </w:r>
            <w:proofErr w:type="spellStart"/>
            <w:r w:rsidRPr="002C391C">
              <w:rPr>
                <w:rFonts w:cs="Calibri"/>
                <w:sz w:val="20"/>
                <w:szCs w:val="20"/>
                <w:lang w:val="et-EE"/>
              </w:rPr>
              <w:t>Steiner</w:t>
            </w:r>
            <w:proofErr w:type="spellEnd"/>
          </w:p>
        </w:tc>
        <w:tc>
          <w:tcPr>
            <w:tcW w:w="0" w:type="auto"/>
            <w:hideMark/>
          </w:tcPr>
          <w:p w14:paraId="23276BBF"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 xml:space="preserve">Strateegia kui formaalne, </w:t>
            </w:r>
            <w:proofErr w:type="spellStart"/>
            <w:r w:rsidRPr="002C391C">
              <w:rPr>
                <w:rFonts w:cs="Calibri"/>
                <w:sz w:val="20"/>
                <w:szCs w:val="20"/>
                <w:lang w:val="et-EE"/>
              </w:rPr>
              <w:t>etapiline</w:t>
            </w:r>
            <w:proofErr w:type="spellEnd"/>
            <w:r w:rsidRPr="002C391C">
              <w:rPr>
                <w:rFonts w:cs="Calibri"/>
                <w:sz w:val="20"/>
                <w:szCs w:val="20"/>
                <w:lang w:val="et-EE"/>
              </w:rPr>
              <w:t xml:space="preserve"> ja analüütiline planeerimisprotsess; prognoosimine ja kontroll</w:t>
            </w:r>
          </w:p>
        </w:tc>
      </w:tr>
      <w:tr w:rsidR="00992466" w:rsidRPr="002C391C" w14:paraId="75540FBE"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Merge w:val="restart"/>
            <w:hideMark/>
          </w:tcPr>
          <w:p w14:paraId="272BBBFB" w14:textId="77777777" w:rsidR="00992466" w:rsidRPr="002C391C" w:rsidRDefault="00992466" w:rsidP="009A2955">
            <w:pPr>
              <w:pStyle w:val="Kehatekst"/>
              <w:rPr>
                <w:rFonts w:cs="Calibri"/>
                <w:sz w:val="20"/>
                <w:szCs w:val="20"/>
                <w:lang w:val="et-EE"/>
              </w:rPr>
            </w:pPr>
            <w:r w:rsidRPr="002C391C">
              <w:rPr>
                <w:rFonts w:cs="Calibri"/>
                <w:sz w:val="20"/>
                <w:szCs w:val="20"/>
                <w:lang w:val="et-EE"/>
              </w:rPr>
              <w:t>1980ndad</w:t>
            </w:r>
          </w:p>
        </w:tc>
        <w:tc>
          <w:tcPr>
            <w:tcW w:w="1955" w:type="dxa"/>
            <w:hideMark/>
          </w:tcPr>
          <w:p w14:paraId="53D75683"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Positsioneerimise koolkond</w:t>
            </w:r>
          </w:p>
        </w:tc>
        <w:tc>
          <w:tcPr>
            <w:tcW w:w="2131" w:type="dxa"/>
            <w:hideMark/>
          </w:tcPr>
          <w:p w14:paraId="071EC0A0"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 xml:space="preserve">Michael E. Porter, </w:t>
            </w:r>
            <w:proofErr w:type="spellStart"/>
            <w:r w:rsidRPr="002C391C">
              <w:rPr>
                <w:rFonts w:cs="Calibri"/>
                <w:sz w:val="20"/>
                <w:szCs w:val="20"/>
                <w:lang w:val="et-EE"/>
              </w:rPr>
              <w:t>Bruce</w:t>
            </w:r>
            <w:proofErr w:type="spellEnd"/>
            <w:r w:rsidRPr="002C391C">
              <w:rPr>
                <w:rFonts w:cs="Calibri"/>
                <w:sz w:val="20"/>
                <w:szCs w:val="20"/>
                <w:lang w:val="et-EE"/>
              </w:rPr>
              <w:t xml:space="preserve"> </w:t>
            </w:r>
            <w:proofErr w:type="spellStart"/>
            <w:r w:rsidRPr="002C391C">
              <w:rPr>
                <w:rFonts w:cs="Calibri"/>
                <w:sz w:val="20"/>
                <w:szCs w:val="20"/>
                <w:lang w:val="et-EE"/>
              </w:rPr>
              <w:t>Henderson</w:t>
            </w:r>
            <w:proofErr w:type="spellEnd"/>
          </w:p>
        </w:tc>
        <w:tc>
          <w:tcPr>
            <w:tcW w:w="0" w:type="auto"/>
            <w:hideMark/>
          </w:tcPr>
          <w:p w14:paraId="41D07638"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Strateegia kui konkurentsipositsiooni valik; tööstusharu struktuur määrab kasumlikkuse</w:t>
            </w:r>
          </w:p>
        </w:tc>
      </w:tr>
      <w:tr w:rsidR="00992466" w:rsidRPr="002C391C" w14:paraId="6594EDC9" w14:textId="77777777" w:rsidTr="00992466">
        <w:tc>
          <w:tcPr>
            <w:cnfStyle w:val="001000000000" w:firstRow="0" w:lastRow="0" w:firstColumn="1" w:lastColumn="0" w:oddVBand="0" w:evenVBand="0" w:oddHBand="0" w:evenHBand="0" w:firstRowFirstColumn="0" w:firstRowLastColumn="0" w:lastRowFirstColumn="0" w:lastRowLastColumn="0"/>
            <w:tcW w:w="1420" w:type="dxa"/>
            <w:vMerge/>
            <w:hideMark/>
          </w:tcPr>
          <w:p w14:paraId="34ECDE37" w14:textId="0F23C5C6" w:rsidR="00992466" w:rsidRPr="002C391C" w:rsidRDefault="00992466" w:rsidP="009A2955">
            <w:pPr>
              <w:pStyle w:val="Kehatekst"/>
              <w:rPr>
                <w:rFonts w:cs="Calibri"/>
                <w:sz w:val="20"/>
                <w:szCs w:val="20"/>
                <w:lang w:val="et-EE"/>
              </w:rPr>
            </w:pPr>
          </w:p>
        </w:tc>
        <w:tc>
          <w:tcPr>
            <w:tcW w:w="1955" w:type="dxa"/>
            <w:hideMark/>
          </w:tcPr>
          <w:p w14:paraId="7E15B6EC"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Ettevõtluse koolkond</w:t>
            </w:r>
          </w:p>
        </w:tc>
        <w:tc>
          <w:tcPr>
            <w:tcW w:w="2131" w:type="dxa"/>
            <w:hideMark/>
          </w:tcPr>
          <w:p w14:paraId="22177EDC"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 xml:space="preserve">Joseph </w:t>
            </w:r>
            <w:proofErr w:type="spellStart"/>
            <w:r w:rsidRPr="002C391C">
              <w:rPr>
                <w:rFonts w:cs="Calibri"/>
                <w:sz w:val="20"/>
                <w:szCs w:val="20"/>
                <w:lang w:val="et-EE"/>
              </w:rPr>
              <w:t>Schumpeter</w:t>
            </w:r>
            <w:proofErr w:type="spellEnd"/>
            <w:r w:rsidRPr="002C391C">
              <w:rPr>
                <w:rFonts w:cs="Calibri"/>
                <w:sz w:val="20"/>
                <w:szCs w:val="20"/>
                <w:lang w:val="et-EE"/>
              </w:rPr>
              <w:t xml:space="preserve">, Peter </w:t>
            </w:r>
            <w:proofErr w:type="spellStart"/>
            <w:r w:rsidRPr="002C391C">
              <w:rPr>
                <w:rFonts w:cs="Calibri"/>
                <w:sz w:val="20"/>
                <w:szCs w:val="20"/>
                <w:lang w:val="et-EE"/>
              </w:rPr>
              <w:t>Drucker</w:t>
            </w:r>
            <w:proofErr w:type="spellEnd"/>
          </w:p>
        </w:tc>
        <w:tc>
          <w:tcPr>
            <w:tcW w:w="0" w:type="auto"/>
            <w:hideMark/>
          </w:tcPr>
          <w:p w14:paraId="7A6A92F6"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Strateegia kui juhi visioon; innovatsioon, risk ja ettevõtlikkus</w:t>
            </w:r>
          </w:p>
        </w:tc>
      </w:tr>
      <w:tr w:rsidR="009A2955" w:rsidRPr="002C391C" w14:paraId="3FEAEF24"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hideMark/>
          </w:tcPr>
          <w:p w14:paraId="1D733321" w14:textId="7B125D72" w:rsidR="009A2955" w:rsidRPr="002C391C" w:rsidRDefault="009A2955" w:rsidP="009A2955">
            <w:pPr>
              <w:pStyle w:val="Kehatekst"/>
              <w:rPr>
                <w:rFonts w:cs="Calibri"/>
                <w:sz w:val="20"/>
                <w:szCs w:val="20"/>
                <w:lang w:val="et-EE"/>
              </w:rPr>
            </w:pPr>
          </w:p>
        </w:tc>
        <w:tc>
          <w:tcPr>
            <w:tcW w:w="1955" w:type="dxa"/>
            <w:hideMark/>
          </w:tcPr>
          <w:p w14:paraId="677D3D2C"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Kognitiivne koolkond</w:t>
            </w:r>
          </w:p>
        </w:tc>
        <w:tc>
          <w:tcPr>
            <w:tcW w:w="2131" w:type="dxa"/>
            <w:hideMark/>
          </w:tcPr>
          <w:p w14:paraId="4AA0A610"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 xml:space="preserve">Herbert A. Simon, James </w:t>
            </w:r>
            <w:proofErr w:type="spellStart"/>
            <w:r w:rsidRPr="002C391C">
              <w:rPr>
                <w:rFonts w:cs="Calibri"/>
                <w:sz w:val="20"/>
                <w:szCs w:val="20"/>
                <w:lang w:val="et-EE"/>
              </w:rPr>
              <w:t>March</w:t>
            </w:r>
            <w:proofErr w:type="spellEnd"/>
          </w:p>
        </w:tc>
        <w:tc>
          <w:tcPr>
            <w:tcW w:w="0" w:type="auto"/>
            <w:hideMark/>
          </w:tcPr>
          <w:p w14:paraId="100F8EEE" w14:textId="77777777" w:rsidR="009A2955" w:rsidRPr="002C391C" w:rsidRDefault="009A2955"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Strateegia sõltub juhtide tajudest ja piiratud ratsionaalsusest</w:t>
            </w:r>
          </w:p>
        </w:tc>
      </w:tr>
      <w:tr w:rsidR="009A2955" w:rsidRPr="002C391C" w14:paraId="3893502E" w14:textId="77777777" w:rsidTr="00992466">
        <w:tc>
          <w:tcPr>
            <w:cnfStyle w:val="001000000000" w:firstRow="0" w:lastRow="0" w:firstColumn="1" w:lastColumn="0" w:oddVBand="0" w:evenVBand="0" w:oddHBand="0" w:evenHBand="0" w:firstRowFirstColumn="0" w:firstRowLastColumn="0" w:lastRowFirstColumn="0" w:lastRowLastColumn="0"/>
            <w:tcW w:w="1420" w:type="dxa"/>
            <w:hideMark/>
          </w:tcPr>
          <w:p w14:paraId="32E51823" w14:textId="5EFF2D5F" w:rsidR="009A2955" w:rsidRPr="002C391C" w:rsidRDefault="009A2955" w:rsidP="009A2955">
            <w:pPr>
              <w:pStyle w:val="Kehatekst"/>
              <w:rPr>
                <w:rFonts w:cs="Calibri"/>
                <w:sz w:val="20"/>
                <w:szCs w:val="20"/>
                <w:lang w:val="et-EE"/>
              </w:rPr>
            </w:pPr>
          </w:p>
        </w:tc>
        <w:tc>
          <w:tcPr>
            <w:tcW w:w="1955" w:type="dxa"/>
            <w:hideMark/>
          </w:tcPr>
          <w:p w14:paraId="19DBCB50"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Võimu koolkond</w:t>
            </w:r>
          </w:p>
        </w:tc>
        <w:tc>
          <w:tcPr>
            <w:tcW w:w="2131" w:type="dxa"/>
            <w:hideMark/>
          </w:tcPr>
          <w:p w14:paraId="20137250"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proofErr w:type="spellStart"/>
            <w:r w:rsidRPr="002C391C">
              <w:rPr>
                <w:rFonts w:cs="Calibri"/>
                <w:sz w:val="20"/>
                <w:szCs w:val="20"/>
                <w:lang w:val="et-EE"/>
              </w:rPr>
              <w:t>Graham</w:t>
            </w:r>
            <w:proofErr w:type="spellEnd"/>
            <w:r w:rsidRPr="002C391C">
              <w:rPr>
                <w:rFonts w:cs="Calibri"/>
                <w:sz w:val="20"/>
                <w:szCs w:val="20"/>
                <w:lang w:val="et-EE"/>
              </w:rPr>
              <w:t xml:space="preserve"> </w:t>
            </w:r>
            <w:proofErr w:type="spellStart"/>
            <w:r w:rsidRPr="002C391C">
              <w:rPr>
                <w:rFonts w:cs="Calibri"/>
                <w:sz w:val="20"/>
                <w:szCs w:val="20"/>
                <w:lang w:val="et-EE"/>
              </w:rPr>
              <w:t>Allison</w:t>
            </w:r>
            <w:proofErr w:type="spellEnd"/>
            <w:r w:rsidRPr="002C391C">
              <w:rPr>
                <w:rFonts w:cs="Calibri"/>
                <w:sz w:val="20"/>
                <w:szCs w:val="20"/>
                <w:lang w:val="et-EE"/>
              </w:rPr>
              <w:t xml:space="preserve">, </w:t>
            </w:r>
            <w:proofErr w:type="spellStart"/>
            <w:r w:rsidRPr="002C391C">
              <w:rPr>
                <w:rFonts w:cs="Calibri"/>
                <w:sz w:val="20"/>
                <w:szCs w:val="20"/>
                <w:lang w:val="et-EE"/>
              </w:rPr>
              <w:t>Jeffrey</w:t>
            </w:r>
            <w:proofErr w:type="spellEnd"/>
            <w:r w:rsidRPr="002C391C">
              <w:rPr>
                <w:rFonts w:cs="Calibri"/>
                <w:sz w:val="20"/>
                <w:szCs w:val="20"/>
                <w:lang w:val="et-EE"/>
              </w:rPr>
              <w:t xml:space="preserve"> </w:t>
            </w:r>
            <w:proofErr w:type="spellStart"/>
            <w:r w:rsidRPr="002C391C">
              <w:rPr>
                <w:rFonts w:cs="Calibri"/>
                <w:sz w:val="20"/>
                <w:szCs w:val="20"/>
                <w:lang w:val="et-EE"/>
              </w:rPr>
              <w:t>Pfeffer</w:t>
            </w:r>
            <w:proofErr w:type="spellEnd"/>
          </w:p>
        </w:tc>
        <w:tc>
          <w:tcPr>
            <w:tcW w:w="0" w:type="auto"/>
            <w:hideMark/>
          </w:tcPr>
          <w:p w14:paraId="25152E06" w14:textId="77777777" w:rsidR="009A2955" w:rsidRPr="002C391C" w:rsidRDefault="009A2955"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Strateegia kui huvide, konfliktide ja poliitika tulemus</w:t>
            </w:r>
          </w:p>
        </w:tc>
      </w:tr>
      <w:tr w:rsidR="00992466" w:rsidRPr="002C391C" w14:paraId="3337E7E2"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Merge w:val="restart"/>
            <w:hideMark/>
          </w:tcPr>
          <w:p w14:paraId="0677D0CD" w14:textId="77777777" w:rsidR="00992466" w:rsidRPr="002C391C" w:rsidRDefault="00992466" w:rsidP="009A2955">
            <w:pPr>
              <w:pStyle w:val="Kehatekst"/>
              <w:rPr>
                <w:rFonts w:cs="Calibri"/>
                <w:sz w:val="20"/>
                <w:szCs w:val="20"/>
                <w:lang w:val="et-EE"/>
              </w:rPr>
            </w:pPr>
            <w:r w:rsidRPr="002C391C">
              <w:rPr>
                <w:rFonts w:cs="Calibri"/>
                <w:sz w:val="20"/>
                <w:szCs w:val="20"/>
                <w:lang w:val="et-EE"/>
              </w:rPr>
              <w:t>1980–1990ndad</w:t>
            </w:r>
          </w:p>
        </w:tc>
        <w:tc>
          <w:tcPr>
            <w:tcW w:w="1955" w:type="dxa"/>
            <w:hideMark/>
          </w:tcPr>
          <w:p w14:paraId="3D920504"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Kultuuri koolkond</w:t>
            </w:r>
          </w:p>
        </w:tc>
        <w:tc>
          <w:tcPr>
            <w:tcW w:w="2131" w:type="dxa"/>
            <w:hideMark/>
          </w:tcPr>
          <w:p w14:paraId="25D73B4D"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 xml:space="preserve">Edgar </w:t>
            </w:r>
            <w:proofErr w:type="spellStart"/>
            <w:r w:rsidRPr="002C391C">
              <w:rPr>
                <w:rFonts w:cs="Calibri"/>
                <w:sz w:val="20"/>
                <w:szCs w:val="20"/>
                <w:lang w:val="et-EE"/>
              </w:rPr>
              <w:t>Schein</w:t>
            </w:r>
            <w:proofErr w:type="spellEnd"/>
            <w:r w:rsidRPr="002C391C">
              <w:rPr>
                <w:rFonts w:cs="Calibri"/>
                <w:sz w:val="20"/>
                <w:szCs w:val="20"/>
                <w:lang w:val="et-EE"/>
              </w:rPr>
              <w:t xml:space="preserve">, </w:t>
            </w:r>
            <w:proofErr w:type="spellStart"/>
            <w:r w:rsidRPr="002C391C">
              <w:rPr>
                <w:rFonts w:cs="Calibri"/>
                <w:sz w:val="20"/>
                <w:szCs w:val="20"/>
                <w:lang w:val="et-EE"/>
              </w:rPr>
              <w:t>Geert</w:t>
            </w:r>
            <w:proofErr w:type="spellEnd"/>
            <w:r w:rsidRPr="002C391C">
              <w:rPr>
                <w:rFonts w:cs="Calibri"/>
                <w:sz w:val="20"/>
                <w:szCs w:val="20"/>
                <w:lang w:val="et-EE"/>
              </w:rPr>
              <w:t xml:space="preserve"> </w:t>
            </w:r>
            <w:proofErr w:type="spellStart"/>
            <w:r w:rsidRPr="002C391C">
              <w:rPr>
                <w:rFonts w:cs="Calibri"/>
                <w:sz w:val="20"/>
                <w:szCs w:val="20"/>
                <w:lang w:val="et-EE"/>
              </w:rPr>
              <w:t>Hofstede</w:t>
            </w:r>
            <w:proofErr w:type="spellEnd"/>
          </w:p>
        </w:tc>
        <w:tc>
          <w:tcPr>
            <w:tcW w:w="0" w:type="auto"/>
            <w:hideMark/>
          </w:tcPr>
          <w:p w14:paraId="4D0AD270"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Strateegia kujuneb jagatud väärtuste, normide ja kultuuri kaudu</w:t>
            </w:r>
          </w:p>
        </w:tc>
      </w:tr>
      <w:tr w:rsidR="00992466" w:rsidRPr="002C391C" w14:paraId="5F455615" w14:textId="77777777" w:rsidTr="00992466">
        <w:tc>
          <w:tcPr>
            <w:cnfStyle w:val="001000000000" w:firstRow="0" w:lastRow="0" w:firstColumn="1" w:lastColumn="0" w:oddVBand="0" w:evenVBand="0" w:oddHBand="0" w:evenHBand="0" w:firstRowFirstColumn="0" w:firstRowLastColumn="0" w:lastRowFirstColumn="0" w:lastRowLastColumn="0"/>
            <w:tcW w:w="1420" w:type="dxa"/>
            <w:vMerge/>
            <w:hideMark/>
          </w:tcPr>
          <w:p w14:paraId="02C790BD" w14:textId="60555820" w:rsidR="00992466" w:rsidRPr="002C391C" w:rsidRDefault="00992466" w:rsidP="009A2955">
            <w:pPr>
              <w:pStyle w:val="Kehatekst"/>
              <w:rPr>
                <w:rFonts w:cs="Calibri"/>
                <w:sz w:val="20"/>
                <w:szCs w:val="20"/>
                <w:lang w:val="et-EE"/>
              </w:rPr>
            </w:pPr>
          </w:p>
        </w:tc>
        <w:tc>
          <w:tcPr>
            <w:tcW w:w="1955" w:type="dxa"/>
            <w:hideMark/>
          </w:tcPr>
          <w:p w14:paraId="3D0848A6"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Õppimise koolkond</w:t>
            </w:r>
          </w:p>
        </w:tc>
        <w:tc>
          <w:tcPr>
            <w:tcW w:w="2131" w:type="dxa"/>
            <w:hideMark/>
          </w:tcPr>
          <w:p w14:paraId="01D7E5AC"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 xml:space="preserve">Henry </w:t>
            </w:r>
            <w:proofErr w:type="spellStart"/>
            <w:r w:rsidRPr="002C391C">
              <w:rPr>
                <w:rFonts w:cs="Calibri"/>
                <w:sz w:val="20"/>
                <w:szCs w:val="20"/>
                <w:lang w:val="et-EE"/>
              </w:rPr>
              <w:t>Mintzberg</w:t>
            </w:r>
            <w:proofErr w:type="spellEnd"/>
            <w:r w:rsidRPr="002C391C">
              <w:rPr>
                <w:rFonts w:cs="Calibri"/>
                <w:sz w:val="20"/>
                <w:szCs w:val="20"/>
                <w:lang w:val="et-EE"/>
              </w:rPr>
              <w:t xml:space="preserve">, James Brian </w:t>
            </w:r>
            <w:proofErr w:type="spellStart"/>
            <w:r w:rsidRPr="002C391C">
              <w:rPr>
                <w:rFonts w:cs="Calibri"/>
                <w:sz w:val="20"/>
                <w:szCs w:val="20"/>
                <w:lang w:val="et-EE"/>
              </w:rPr>
              <w:t>Quinn</w:t>
            </w:r>
            <w:proofErr w:type="spellEnd"/>
          </w:p>
        </w:tc>
        <w:tc>
          <w:tcPr>
            <w:tcW w:w="0" w:type="auto"/>
            <w:hideMark/>
          </w:tcPr>
          <w:p w14:paraId="5292A809"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Strateegia kui kujunev protsess; õppimine ja katse-eksituse loogika</w:t>
            </w:r>
          </w:p>
        </w:tc>
      </w:tr>
      <w:tr w:rsidR="00992466" w:rsidRPr="002C391C" w14:paraId="770712D2"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Merge/>
            <w:hideMark/>
          </w:tcPr>
          <w:p w14:paraId="02045B4B" w14:textId="0030297B" w:rsidR="00992466" w:rsidRPr="002C391C" w:rsidRDefault="00992466" w:rsidP="009A2955">
            <w:pPr>
              <w:pStyle w:val="Kehatekst"/>
              <w:rPr>
                <w:rFonts w:cs="Calibri"/>
                <w:sz w:val="20"/>
                <w:szCs w:val="20"/>
                <w:lang w:val="et-EE"/>
              </w:rPr>
            </w:pPr>
          </w:p>
        </w:tc>
        <w:tc>
          <w:tcPr>
            <w:tcW w:w="1955" w:type="dxa"/>
            <w:hideMark/>
          </w:tcPr>
          <w:p w14:paraId="7C2F02CA"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Keskkonna koolkond</w:t>
            </w:r>
          </w:p>
        </w:tc>
        <w:tc>
          <w:tcPr>
            <w:tcW w:w="2131" w:type="dxa"/>
            <w:hideMark/>
          </w:tcPr>
          <w:p w14:paraId="328B0894"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 xml:space="preserve">Michael </w:t>
            </w:r>
            <w:proofErr w:type="spellStart"/>
            <w:r w:rsidRPr="002C391C">
              <w:rPr>
                <w:rFonts w:cs="Calibri"/>
                <w:sz w:val="20"/>
                <w:szCs w:val="20"/>
                <w:lang w:val="et-EE"/>
              </w:rPr>
              <w:t>Hannan</w:t>
            </w:r>
            <w:proofErr w:type="spellEnd"/>
            <w:r w:rsidRPr="002C391C">
              <w:rPr>
                <w:rFonts w:cs="Calibri"/>
                <w:sz w:val="20"/>
                <w:szCs w:val="20"/>
                <w:lang w:val="et-EE"/>
              </w:rPr>
              <w:t xml:space="preserve">, John </w:t>
            </w:r>
            <w:proofErr w:type="spellStart"/>
            <w:r w:rsidRPr="002C391C">
              <w:rPr>
                <w:rFonts w:cs="Calibri"/>
                <w:sz w:val="20"/>
                <w:szCs w:val="20"/>
                <w:lang w:val="et-EE"/>
              </w:rPr>
              <w:t>Freeman</w:t>
            </w:r>
            <w:proofErr w:type="spellEnd"/>
          </w:p>
        </w:tc>
        <w:tc>
          <w:tcPr>
            <w:tcW w:w="0" w:type="auto"/>
            <w:hideMark/>
          </w:tcPr>
          <w:p w14:paraId="1AD4F6A7"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Keskkond määrab strateegia; organisatsioonid kohanduvad või kaovad</w:t>
            </w:r>
          </w:p>
        </w:tc>
      </w:tr>
      <w:tr w:rsidR="00992466" w:rsidRPr="002C391C" w14:paraId="01BE3D2F" w14:textId="77777777" w:rsidTr="00992466">
        <w:tc>
          <w:tcPr>
            <w:cnfStyle w:val="001000000000" w:firstRow="0" w:lastRow="0" w:firstColumn="1" w:lastColumn="0" w:oddVBand="0" w:evenVBand="0" w:oddHBand="0" w:evenHBand="0" w:firstRowFirstColumn="0" w:firstRowLastColumn="0" w:lastRowFirstColumn="0" w:lastRowLastColumn="0"/>
            <w:tcW w:w="1420" w:type="dxa"/>
            <w:vMerge/>
            <w:hideMark/>
          </w:tcPr>
          <w:p w14:paraId="6569FE4B" w14:textId="1D9F37E6" w:rsidR="00992466" w:rsidRPr="002C391C" w:rsidRDefault="00992466" w:rsidP="009A2955">
            <w:pPr>
              <w:pStyle w:val="Kehatekst"/>
              <w:rPr>
                <w:rFonts w:cs="Calibri"/>
                <w:sz w:val="20"/>
                <w:szCs w:val="20"/>
                <w:lang w:val="et-EE"/>
              </w:rPr>
            </w:pPr>
          </w:p>
        </w:tc>
        <w:tc>
          <w:tcPr>
            <w:tcW w:w="1955" w:type="dxa"/>
            <w:hideMark/>
          </w:tcPr>
          <w:p w14:paraId="2E4D74C4"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Konfiguratsiooni koolkond</w:t>
            </w:r>
          </w:p>
        </w:tc>
        <w:tc>
          <w:tcPr>
            <w:tcW w:w="2131" w:type="dxa"/>
            <w:hideMark/>
          </w:tcPr>
          <w:p w14:paraId="6C853DCB"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 xml:space="preserve">Henry </w:t>
            </w:r>
            <w:proofErr w:type="spellStart"/>
            <w:r w:rsidRPr="002C391C">
              <w:rPr>
                <w:rFonts w:cs="Calibri"/>
                <w:sz w:val="20"/>
                <w:szCs w:val="20"/>
                <w:lang w:val="et-EE"/>
              </w:rPr>
              <w:t>Mintzberg</w:t>
            </w:r>
            <w:proofErr w:type="spellEnd"/>
            <w:r w:rsidRPr="002C391C">
              <w:rPr>
                <w:rFonts w:cs="Calibri"/>
                <w:sz w:val="20"/>
                <w:szCs w:val="20"/>
                <w:lang w:val="et-EE"/>
              </w:rPr>
              <w:t xml:space="preserve">, </w:t>
            </w:r>
            <w:proofErr w:type="spellStart"/>
            <w:r w:rsidRPr="002C391C">
              <w:rPr>
                <w:rFonts w:cs="Calibri"/>
                <w:sz w:val="20"/>
                <w:szCs w:val="20"/>
                <w:lang w:val="et-EE"/>
              </w:rPr>
              <w:t>Danny</w:t>
            </w:r>
            <w:proofErr w:type="spellEnd"/>
            <w:r w:rsidRPr="002C391C">
              <w:rPr>
                <w:rFonts w:cs="Calibri"/>
                <w:sz w:val="20"/>
                <w:szCs w:val="20"/>
                <w:lang w:val="et-EE"/>
              </w:rPr>
              <w:t xml:space="preserve"> Miller</w:t>
            </w:r>
          </w:p>
        </w:tc>
        <w:tc>
          <w:tcPr>
            <w:tcW w:w="0" w:type="auto"/>
            <w:hideMark/>
          </w:tcPr>
          <w:p w14:paraId="4EA09699"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Organisatsioonid liiguvad arenguetappides; stabiilsus vaheldub hüppeliste muutustega</w:t>
            </w:r>
          </w:p>
        </w:tc>
      </w:tr>
      <w:tr w:rsidR="00992466" w:rsidRPr="002C391C" w14:paraId="7365C6B6"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Merge/>
            <w:hideMark/>
          </w:tcPr>
          <w:p w14:paraId="7A3DE021" w14:textId="2C1F8333" w:rsidR="00992466" w:rsidRPr="002C391C" w:rsidRDefault="00992466" w:rsidP="009A2955">
            <w:pPr>
              <w:pStyle w:val="Kehatekst"/>
              <w:rPr>
                <w:rFonts w:cs="Calibri"/>
                <w:sz w:val="20"/>
                <w:szCs w:val="20"/>
                <w:lang w:val="et-EE"/>
              </w:rPr>
            </w:pPr>
          </w:p>
        </w:tc>
        <w:tc>
          <w:tcPr>
            <w:tcW w:w="1955" w:type="dxa"/>
            <w:hideMark/>
          </w:tcPr>
          <w:p w14:paraId="32CC4AB4"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Ressursipõhine vaade (RBV)</w:t>
            </w:r>
          </w:p>
        </w:tc>
        <w:tc>
          <w:tcPr>
            <w:tcW w:w="2131" w:type="dxa"/>
            <w:hideMark/>
          </w:tcPr>
          <w:p w14:paraId="625A9768"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proofErr w:type="spellStart"/>
            <w:r w:rsidRPr="002C391C">
              <w:rPr>
                <w:rFonts w:cs="Calibri"/>
                <w:sz w:val="20"/>
                <w:szCs w:val="20"/>
                <w:lang w:val="et-EE"/>
              </w:rPr>
              <w:t>Jay</w:t>
            </w:r>
            <w:proofErr w:type="spellEnd"/>
            <w:r w:rsidRPr="002C391C">
              <w:rPr>
                <w:rFonts w:cs="Calibri"/>
                <w:sz w:val="20"/>
                <w:szCs w:val="20"/>
                <w:lang w:val="et-EE"/>
              </w:rPr>
              <w:t xml:space="preserve"> </w:t>
            </w:r>
            <w:proofErr w:type="spellStart"/>
            <w:r w:rsidRPr="002C391C">
              <w:rPr>
                <w:rFonts w:cs="Calibri"/>
                <w:sz w:val="20"/>
                <w:szCs w:val="20"/>
                <w:lang w:val="et-EE"/>
              </w:rPr>
              <w:t>Barney</w:t>
            </w:r>
            <w:proofErr w:type="spellEnd"/>
          </w:p>
        </w:tc>
        <w:tc>
          <w:tcPr>
            <w:tcW w:w="0" w:type="auto"/>
            <w:hideMark/>
          </w:tcPr>
          <w:p w14:paraId="486F5D94"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Konkurentsieelis tuleneb organisatsiooni sisemistest ressurssidest ja võimekustest</w:t>
            </w:r>
          </w:p>
        </w:tc>
      </w:tr>
      <w:tr w:rsidR="00992466" w:rsidRPr="002C391C" w14:paraId="4E080941" w14:textId="77777777" w:rsidTr="00992466">
        <w:tc>
          <w:tcPr>
            <w:cnfStyle w:val="001000000000" w:firstRow="0" w:lastRow="0" w:firstColumn="1" w:lastColumn="0" w:oddVBand="0" w:evenVBand="0" w:oddHBand="0" w:evenHBand="0" w:firstRowFirstColumn="0" w:firstRowLastColumn="0" w:lastRowFirstColumn="0" w:lastRowLastColumn="0"/>
            <w:tcW w:w="1420" w:type="dxa"/>
            <w:vMerge w:val="restart"/>
            <w:hideMark/>
          </w:tcPr>
          <w:p w14:paraId="22852D0E" w14:textId="77777777" w:rsidR="00992466" w:rsidRPr="002C391C" w:rsidRDefault="00992466" w:rsidP="009A2955">
            <w:pPr>
              <w:pStyle w:val="Kehatekst"/>
              <w:rPr>
                <w:rFonts w:cs="Calibri"/>
                <w:sz w:val="20"/>
                <w:szCs w:val="20"/>
                <w:lang w:val="et-EE"/>
              </w:rPr>
            </w:pPr>
            <w:r w:rsidRPr="002C391C">
              <w:rPr>
                <w:rFonts w:cs="Calibri"/>
                <w:sz w:val="20"/>
                <w:szCs w:val="20"/>
                <w:lang w:val="et-EE"/>
              </w:rPr>
              <w:t>2000ndad →</w:t>
            </w:r>
          </w:p>
        </w:tc>
        <w:tc>
          <w:tcPr>
            <w:tcW w:w="1955" w:type="dxa"/>
            <w:hideMark/>
          </w:tcPr>
          <w:p w14:paraId="6A1E2C27"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Dünaamiliste võimekuste käsitlus</w:t>
            </w:r>
          </w:p>
        </w:tc>
        <w:tc>
          <w:tcPr>
            <w:tcW w:w="2131" w:type="dxa"/>
            <w:hideMark/>
          </w:tcPr>
          <w:p w14:paraId="2290CB9B"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 xml:space="preserve">David </w:t>
            </w:r>
            <w:proofErr w:type="spellStart"/>
            <w:r w:rsidRPr="002C391C">
              <w:rPr>
                <w:rFonts w:cs="Calibri"/>
                <w:sz w:val="20"/>
                <w:szCs w:val="20"/>
                <w:lang w:val="et-EE"/>
              </w:rPr>
              <w:t>Teece</w:t>
            </w:r>
            <w:proofErr w:type="spellEnd"/>
          </w:p>
        </w:tc>
        <w:tc>
          <w:tcPr>
            <w:tcW w:w="0" w:type="auto"/>
            <w:hideMark/>
          </w:tcPr>
          <w:p w14:paraId="27DFC151" w14:textId="77777777" w:rsidR="00992466" w:rsidRPr="002C391C" w:rsidRDefault="00992466" w:rsidP="009A2955">
            <w:pPr>
              <w:pStyle w:val="Kehatekst"/>
              <w:cnfStyle w:val="000000000000" w:firstRow="0" w:lastRow="0" w:firstColumn="0" w:lastColumn="0" w:oddVBand="0" w:evenVBand="0" w:oddHBand="0" w:evenHBand="0" w:firstRowFirstColumn="0" w:firstRowLastColumn="0" w:lastRowFirstColumn="0" w:lastRowLastColumn="0"/>
              <w:rPr>
                <w:rFonts w:cs="Calibri"/>
                <w:sz w:val="20"/>
                <w:szCs w:val="20"/>
                <w:lang w:val="et-EE"/>
              </w:rPr>
            </w:pPr>
            <w:r w:rsidRPr="002C391C">
              <w:rPr>
                <w:rFonts w:cs="Calibri"/>
                <w:sz w:val="20"/>
                <w:szCs w:val="20"/>
                <w:lang w:val="et-EE"/>
              </w:rPr>
              <w:t>Strateegia kui pidev kohanemine ja võimekuste ümberkujundamine</w:t>
            </w:r>
          </w:p>
        </w:tc>
      </w:tr>
      <w:tr w:rsidR="00992466" w:rsidRPr="002C391C" w14:paraId="79B0E231" w14:textId="77777777" w:rsidTr="0099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vMerge/>
            <w:hideMark/>
          </w:tcPr>
          <w:p w14:paraId="2557F1BC" w14:textId="3931B8C8" w:rsidR="00992466" w:rsidRPr="002C391C" w:rsidRDefault="00992466" w:rsidP="009A2955">
            <w:pPr>
              <w:pStyle w:val="Kehatekst"/>
              <w:rPr>
                <w:rFonts w:cs="Calibri"/>
                <w:sz w:val="20"/>
                <w:szCs w:val="20"/>
                <w:lang w:val="et-EE"/>
              </w:rPr>
            </w:pPr>
          </w:p>
        </w:tc>
        <w:tc>
          <w:tcPr>
            <w:tcW w:w="1955" w:type="dxa"/>
            <w:hideMark/>
          </w:tcPr>
          <w:p w14:paraId="39E17B16"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Kujundav (</w:t>
            </w:r>
            <w:proofErr w:type="spellStart"/>
            <w:r w:rsidRPr="002C391C">
              <w:rPr>
                <w:rFonts w:cs="Calibri"/>
                <w:sz w:val="20"/>
                <w:szCs w:val="20"/>
                <w:lang w:val="et-EE"/>
              </w:rPr>
              <w:t>shaping</w:t>
            </w:r>
            <w:proofErr w:type="spellEnd"/>
            <w:r w:rsidRPr="002C391C">
              <w:rPr>
                <w:rFonts w:cs="Calibri"/>
                <w:sz w:val="20"/>
                <w:szCs w:val="20"/>
                <w:lang w:val="et-EE"/>
              </w:rPr>
              <w:t>) strateegia</w:t>
            </w:r>
          </w:p>
        </w:tc>
        <w:tc>
          <w:tcPr>
            <w:tcW w:w="2131" w:type="dxa"/>
            <w:hideMark/>
          </w:tcPr>
          <w:p w14:paraId="1A3BC0E7"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proofErr w:type="spellStart"/>
            <w:r w:rsidRPr="002C391C">
              <w:rPr>
                <w:rFonts w:cs="Calibri"/>
                <w:sz w:val="20"/>
                <w:szCs w:val="20"/>
                <w:lang w:val="et-EE"/>
              </w:rPr>
              <w:t>Teece</w:t>
            </w:r>
            <w:proofErr w:type="spellEnd"/>
            <w:r w:rsidRPr="002C391C">
              <w:rPr>
                <w:rFonts w:cs="Calibri"/>
                <w:sz w:val="20"/>
                <w:szCs w:val="20"/>
                <w:lang w:val="et-EE"/>
              </w:rPr>
              <w:t xml:space="preserve">, Hamel, </w:t>
            </w:r>
            <w:proofErr w:type="spellStart"/>
            <w:r w:rsidRPr="002C391C">
              <w:rPr>
                <w:rFonts w:cs="Calibri"/>
                <w:sz w:val="20"/>
                <w:szCs w:val="20"/>
                <w:lang w:val="et-EE"/>
              </w:rPr>
              <w:t>Kim</w:t>
            </w:r>
            <w:proofErr w:type="spellEnd"/>
            <w:r w:rsidRPr="002C391C">
              <w:rPr>
                <w:rFonts w:cs="Calibri"/>
                <w:sz w:val="20"/>
                <w:szCs w:val="20"/>
                <w:lang w:val="et-EE"/>
              </w:rPr>
              <w:t xml:space="preserve"> &amp; </w:t>
            </w:r>
            <w:proofErr w:type="spellStart"/>
            <w:r w:rsidRPr="002C391C">
              <w:rPr>
                <w:rFonts w:cs="Calibri"/>
                <w:sz w:val="20"/>
                <w:szCs w:val="20"/>
                <w:lang w:val="et-EE"/>
              </w:rPr>
              <w:t>Mauborgne</w:t>
            </w:r>
            <w:proofErr w:type="spellEnd"/>
          </w:p>
        </w:tc>
        <w:tc>
          <w:tcPr>
            <w:tcW w:w="0" w:type="auto"/>
            <w:hideMark/>
          </w:tcPr>
          <w:p w14:paraId="01642375" w14:textId="77777777" w:rsidR="00992466" w:rsidRPr="002C391C" w:rsidRDefault="00992466" w:rsidP="009A2955">
            <w:pPr>
              <w:pStyle w:val="Kehatekst"/>
              <w:cnfStyle w:val="000000100000" w:firstRow="0" w:lastRow="0" w:firstColumn="0" w:lastColumn="0" w:oddVBand="0" w:evenVBand="0" w:oddHBand="1" w:evenHBand="0" w:firstRowFirstColumn="0" w:firstRowLastColumn="0" w:lastRowFirstColumn="0" w:lastRowLastColumn="0"/>
              <w:rPr>
                <w:rFonts w:cs="Calibri"/>
                <w:sz w:val="20"/>
                <w:szCs w:val="20"/>
                <w:lang w:val="et-EE"/>
              </w:rPr>
            </w:pPr>
            <w:r w:rsidRPr="002C391C">
              <w:rPr>
                <w:rFonts w:cs="Calibri"/>
                <w:sz w:val="20"/>
                <w:szCs w:val="20"/>
                <w:lang w:val="et-EE"/>
              </w:rPr>
              <w:t>Strateegia kui keskkonna ja turu kujundamine, mitte ainult kohandumine</w:t>
            </w:r>
          </w:p>
        </w:tc>
      </w:tr>
    </w:tbl>
    <w:p w14:paraId="2C5A4F3B" w14:textId="77777777" w:rsidR="009A2955" w:rsidRDefault="009A2955" w:rsidP="009A2955">
      <w:pPr>
        <w:pStyle w:val="Kehatekst"/>
        <w:rPr>
          <w:lang w:val="et-EE"/>
        </w:rPr>
      </w:pPr>
    </w:p>
    <w:p w14:paraId="238FA8E6" w14:textId="3A85715A" w:rsidR="009A2955" w:rsidRPr="009A2955" w:rsidRDefault="009A2955" w:rsidP="00992466">
      <w:pPr>
        <w:pStyle w:val="Kehatekst"/>
        <w:jc w:val="both"/>
        <w:rPr>
          <w:lang w:val="et-EE"/>
        </w:rPr>
      </w:pPr>
      <w:r w:rsidRPr="009A2955">
        <w:rPr>
          <w:lang w:val="et-EE"/>
        </w:rPr>
        <w:t xml:space="preserve">Strateegilise juhtimise koolkonnad ei kujuta endast vastandlikke „õige–vale“ teooriaid, vaid </w:t>
      </w:r>
      <w:r w:rsidRPr="009A2955">
        <w:rPr>
          <w:b/>
          <w:bCs/>
          <w:lang w:val="et-EE"/>
        </w:rPr>
        <w:t>eri vaatenurki</w:t>
      </w:r>
      <w:r w:rsidRPr="009A2955">
        <w:rPr>
          <w:lang w:val="et-EE"/>
        </w:rPr>
        <w:t>, mis on tekkinud erinevates ajaloolistes ja majanduslikes tingimustes. Kaasaegne strateegiline juhtimine eeldab nende käsitluste mõistmist ja oskuslikku kombineerimist vastavalt organisatsiooni kontekstile.</w:t>
      </w:r>
    </w:p>
    <w:p w14:paraId="67520A7F" w14:textId="77A3D56A" w:rsidR="009A2955" w:rsidRDefault="009A2955" w:rsidP="009A2955">
      <w:pPr>
        <w:pStyle w:val="Kehatekst"/>
        <w:rPr>
          <w:lang w:val="et-EE"/>
        </w:rPr>
      </w:pPr>
    </w:p>
    <w:p w14:paraId="1B372614" w14:textId="702AD187" w:rsidR="000F0745" w:rsidRPr="00F123B8" w:rsidRDefault="00FD0823" w:rsidP="0092787E">
      <w:pPr>
        <w:pStyle w:val="Alapealkiri"/>
        <w:numPr>
          <w:ilvl w:val="0"/>
          <w:numId w:val="33"/>
        </w:numPr>
        <w:jc w:val="left"/>
        <w:rPr>
          <w:b/>
          <w:bCs/>
          <w:color w:val="3A7C22" w:themeColor="accent6" w:themeShade="BF"/>
          <w:lang w:val="et-EE"/>
        </w:rPr>
      </w:pPr>
      <w:bookmarkStart w:id="6" w:name="strateegilise-juhtimise-protsess"/>
      <w:bookmarkEnd w:id="5"/>
      <w:r w:rsidRPr="00F123B8">
        <w:rPr>
          <w:b/>
          <w:bCs/>
          <w:color w:val="3A7C22" w:themeColor="accent6" w:themeShade="BF"/>
          <w:lang w:val="et-EE"/>
        </w:rPr>
        <w:t>Strateegilise juhtimise protsess</w:t>
      </w:r>
    </w:p>
    <w:p w14:paraId="2F53B9E4" w14:textId="18301FD4" w:rsidR="00C12D0B" w:rsidRDefault="00C12D0B" w:rsidP="00CF4E7C">
      <w:pPr>
        <w:pStyle w:val="Compact"/>
        <w:jc w:val="both"/>
        <w:rPr>
          <w:rFonts w:ascii="Calibri" w:hAnsi="Calibri" w:cs="Calibri"/>
          <w:lang w:val="et-EE"/>
        </w:rPr>
      </w:pPr>
    </w:p>
    <w:p w14:paraId="43F1266B"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Strateegiline juhtimine on </w:t>
      </w:r>
      <w:r w:rsidRPr="00F123B8">
        <w:rPr>
          <w:rFonts w:ascii="Calibri" w:hAnsi="Calibri" w:cs="Calibri"/>
          <w:b/>
          <w:bCs/>
          <w:lang w:val="et-EE"/>
        </w:rPr>
        <w:t>tsükliline ja pidev protsess</w:t>
      </w:r>
      <w:r w:rsidRPr="00F123B8">
        <w:rPr>
          <w:rFonts w:ascii="Calibri" w:hAnsi="Calibri" w:cs="Calibri"/>
          <w:lang w:val="et-EE"/>
        </w:rPr>
        <w:t xml:space="preserve">, mille eesmärk on siduda organisatsiooni pikaajaline suund igapäevase juhtimisega. Protsess ei ole jäik ega lineaarne: igas etapis tekkiv uus info võib viia varasemate otsuste täpsustamiseni või ümberhindamiseni. Praktikas tähendab see, et organisatsioon </w:t>
      </w:r>
      <w:r w:rsidRPr="00F123B8">
        <w:rPr>
          <w:rFonts w:ascii="Calibri" w:hAnsi="Calibri" w:cs="Calibri"/>
          <w:b/>
          <w:bCs/>
          <w:lang w:val="et-EE"/>
        </w:rPr>
        <w:t>õpib</w:t>
      </w:r>
      <w:r w:rsidRPr="00F123B8">
        <w:rPr>
          <w:rFonts w:ascii="Calibri" w:hAnsi="Calibri" w:cs="Calibri"/>
          <w:lang w:val="et-EE"/>
        </w:rPr>
        <w:t xml:space="preserve">, </w:t>
      </w:r>
      <w:r w:rsidRPr="00F123B8">
        <w:rPr>
          <w:rFonts w:ascii="Calibri" w:hAnsi="Calibri" w:cs="Calibri"/>
          <w:b/>
          <w:bCs/>
          <w:lang w:val="et-EE"/>
        </w:rPr>
        <w:t>kohandub</w:t>
      </w:r>
      <w:r w:rsidRPr="00F123B8">
        <w:rPr>
          <w:rFonts w:ascii="Calibri" w:hAnsi="Calibri" w:cs="Calibri"/>
          <w:lang w:val="et-EE"/>
        </w:rPr>
        <w:t xml:space="preserve"> ja </w:t>
      </w:r>
      <w:r w:rsidRPr="00F123B8">
        <w:rPr>
          <w:rFonts w:ascii="Calibri" w:hAnsi="Calibri" w:cs="Calibri"/>
          <w:b/>
          <w:bCs/>
          <w:lang w:val="et-EE"/>
        </w:rPr>
        <w:t>parandab</w:t>
      </w:r>
      <w:r w:rsidRPr="00F123B8">
        <w:rPr>
          <w:rFonts w:ascii="Calibri" w:hAnsi="Calibri" w:cs="Calibri"/>
          <w:lang w:val="et-EE"/>
        </w:rPr>
        <w:t xml:space="preserve"> oma strateegiat aja jooksul.</w:t>
      </w:r>
    </w:p>
    <w:p w14:paraId="155BA267" w14:textId="5471F820" w:rsidR="00F123B8" w:rsidRDefault="00F123B8" w:rsidP="00F123B8">
      <w:pPr>
        <w:pStyle w:val="Compact"/>
        <w:jc w:val="both"/>
        <w:rPr>
          <w:rFonts w:ascii="Calibri" w:hAnsi="Calibri" w:cs="Calibri"/>
          <w:lang w:val="et-EE"/>
        </w:rPr>
      </w:pPr>
      <w:r w:rsidRPr="00F123B8">
        <w:rPr>
          <w:rFonts w:ascii="Calibri" w:hAnsi="Calibri" w:cs="Calibri"/>
          <w:lang w:val="et-EE"/>
        </w:rPr>
        <w:t>Strateegilise juhtimise protsess koosneb kuuest omavahel seotud etapist, millest igaühel on selge roll ja eesmärk.</w:t>
      </w:r>
    </w:p>
    <w:p w14:paraId="3348CEC6" w14:textId="0B315208" w:rsidR="002C391C" w:rsidRDefault="002C391C" w:rsidP="00F123B8">
      <w:pPr>
        <w:pStyle w:val="Compact"/>
        <w:jc w:val="both"/>
        <w:rPr>
          <w:rFonts w:ascii="Calibri" w:hAnsi="Calibri" w:cs="Calibri"/>
          <w:lang w:val="et-EE"/>
        </w:rPr>
      </w:pPr>
    </w:p>
    <w:p w14:paraId="7E24B70C" w14:textId="77777777" w:rsidR="002C391C" w:rsidRDefault="002C391C" w:rsidP="00F123B8">
      <w:pPr>
        <w:pStyle w:val="Compact"/>
        <w:jc w:val="both"/>
        <w:rPr>
          <w:rFonts w:ascii="Calibri" w:hAnsi="Calibri" w:cs="Calibri"/>
          <w:lang w:val="et-EE"/>
        </w:rPr>
      </w:pPr>
    </w:p>
    <w:p w14:paraId="60EE724A" w14:textId="77777777" w:rsidR="00F123B8" w:rsidRPr="00F123B8" w:rsidRDefault="00F123B8" w:rsidP="00F123B8">
      <w:pPr>
        <w:pStyle w:val="Compact"/>
        <w:jc w:val="both"/>
        <w:rPr>
          <w:rFonts w:ascii="Calibri" w:hAnsi="Calibri" w:cs="Calibri"/>
          <w:lang w:val="et-EE"/>
        </w:rPr>
      </w:pPr>
    </w:p>
    <w:p w14:paraId="6B89A8A7" w14:textId="3CEA8901"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lastRenderedPageBreak/>
        <w:t xml:space="preserve">Strateegilise juhtimise protsessi </w:t>
      </w:r>
      <w:r>
        <w:rPr>
          <w:rFonts w:ascii="Calibri" w:hAnsi="Calibri" w:cs="Calibri"/>
          <w:b/>
          <w:bCs/>
          <w:lang w:val="et-EE"/>
        </w:rPr>
        <w:t>etapid</w:t>
      </w:r>
    </w:p>
    <w:p w14:paraId="1B180894" w14:textId="5756468E" w:rsidR="00F123B8" w:rsidRPr="00F123B8" w:rsidRDefault="00F123B8" w:rsidP="00F123B8">
      <w:pPr>
        <w:pStyle w:val="Compact"/>
        <w:jc w:val="both"/>
        <w:rPr>
          <w:rFonts w:ascii="Calibri" w:hAnsi="Calibri" w:cs="Calibri"/>
          <w:lang w:val="et-EE"/>
        </w:rPr>
      </w:pPr>
      <w:r w:rsidRPr="00F123B8">
        <w:rPr>
          <w:rFonts w:ascii="Calibri" w:hAnsi="Calibri" w:cs="Calibri"/>
          <w:lang w:val="et-EE"/>
        </w:rPr>
        <w:t>MISSIOON &amp; VISIOON</w:t>
      </w:r>
    </w:p>
    <w:p w14:paraId="040DDDA0"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        ↓</w:t>
      </w:r>
    </w:p>
    <w:p w14:paraId="22FBFE05" w14:textId="271E539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VÄLISKESKKONNA ANALÜÜS</w:t>
      </w:r>
    </w:p>
    <w:p w14:paraId="384CD6D1"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        ↓</w:t>
      </w:r>
    </w:p>
    <w:p w14:paraId="76D9D0F6" w14:textId="1A916633" w:rsidR="00F123B8" w:rsidRPr="00F123B8" w:rsidRDefault="00F123B8" w:rsidP="00F123B8">
      <w:pPr>
        <w:pStyle w:val="Compact"/>
        <w:jc w:val="both"/>
        <w:rPr>
          <w:rFonts w:ascii="Calibri" w:hAnsi="Calibri" w:cs="Calibri"/>
          <w:lang w:val="et-EE"/>
        </w:rPr>
      </w:pPr>
      <w:r w:rsidRPr="00F123B8">
        <w:rPr>
          <w:rFonts w:ascii="Calibri" w:hAnsi="Calibri" w:cs="Calibri"/>
          <w:lang w:val="et-EE"/>
        </w:rPr>
        <w:t>SIKEKESKKONNA ANALÜÜS</w:t>
      </w:r>
    </w:p>
    <w:p w14:paraId="1D3260AF"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        ↓</w:t>
      </w:r>
    </w:p>
    <w:p w14:paraId="30B3E208" w14:textId="2B769F9D" w:rsidR="00F123B8" w:rsidRPr="00F123B8" w:rsidRDefault="00F123B8" w:rsidP="00F123B8">
      <w:pPr>
        <w:pStyle w:val="Compact"/>
        <w:jc w:val="both"/>
        <w:rPr>
          <w:rFonts w:ascii="Calibri" w:hAnsi="Calibri" w:cs="Calibri"/>
          <w:lang w:val="et-EE"/>
        </w:rPr>
      </w:pPr>
      <w:r w:rsidRPr="00F123B8">
        <w:rPr>
          <w:rFonts w:ascii="Calibri" w:hAnsi="Calibri" w:cs="Calibri"/>
          <w:lang w:val="et-EE"/>
        </w:rPr>
        <w:t>STRATEEGILISED VALIKUD</w:t>
      </w:r>
    </w:p>
    <w:p w14:paraId="7FF3192E"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        ↓</w:t>
      </w:r>
    </w:p>
    <w:p w14:paraId="2C19F678" w14:textId="17FE81B0" w:rsidR="00F123B8" w:rsidRPr="00F123B8" w:rsidRDefault="00F123B8" w:rsidP="00F123B8">
      <w:pPr>
        <w:pStyle w:val="Compact"/>
        <w:jc w:val="both"/>
        <w:rPr>
          <w:rFonts w:ascii="Calibri" w:hAnsi="Calibri" w:cs="Calibri"/>
          <w:lang w:val="et-EE"/>
        </w:rPr>
      </w:pPr>
      <w:r w:rsidRPr="00F123B8">
        <w:rPr>
          <w:rFonts w:ascii="Calibri" w:hAnsi="Calibri" w:cs="Calibri"/>
          <w:lang w:val="et-EE"/>
        </w:rPr>
        <w:t>STRATEEGIA ELLUVIIMINE</w:t>
      </w:r>
    </w:p>
    <w:p w14:paraId="6E7D1449" w14:textId="77777777" w:rsidR="00F123B8" w:rsidRDefault="00F123B8" w:rsidP="00F123B8">
      <w:pPr>
        <w:pStyle w:val="Compact"/>
        <w:jc w:val="both"/>
        <w:rPr>
          <w:rFonts w:ascii="Calibri" w:hAnsi="Calibri" w:cs="Calibri"/>
          <w:lang w:val="et-EE"/>
        </w:rPr>
      </w:pPr>
      <w:r w:rsidRPr="00F123B8">
        <w:rPr>
          <w:rFonts w:ascii="Calibri" w:hAnsi="Calibri" w:cs="Calibri"/>
          <w:lang w:val="et-EE"/>
        </w:rPr>
        <w:t xml:space="preserve">        ↓</w:t>
      </w:r>
    </w:p>
    <w:p w14:paraId="5AAD6080" w14:textId="5B2D28A4" w:rsidR="00F123B8" w:rsidRPr="00F123B8" w:rsidRDefault="00F123B8" w:rsidP="00F123B8">
      <w:pPr>
        <w:pStyle w:val="Compact"/>
        <w:jc w:val="both"/>
        <w:rPr>
          <w:rFonts w:ascii="Calibri" w:hAnsi="Calibri" w:cs="Calibri"/>
          <w:lang w:val="et-EE"/>
        </w:rPr>
      </w:pPr>
      <w:r w:rsidRPr="00F123B8">
        <w:rPr>
          <w:rFonts w:ascii="Calibri" w:hAnsi="Calibri" w:cs="Calibri"/>
          <w:lang w:val="et-EE"/>
        </w:rPr>
        <w:t>KONTROLL, HINDAMINE &amp; ÕPPIMINE</w:t>
      </w:r>
    </w:p>
    <w:p w14:paraId="21E55D15" w14:textId="77777777" w:rsidR="00AF1D40" w:rsidRDefault="00F123B8" w:rsidP="00AF1D40">
      <w:pPr>
        <w:pStyle w:val="Compact"/>
        <w:jc w:val="both"/>
        <w:rPr>
          <w:rFonts w:ascii="Calibri" w:hAnsi="Calibri" w:cs="Calibri"/>
          <w:lang w:val="et-EE"/>
        </w:rPr>
      </w:pPr>
      <w:r w:rsidRPr="00F123B8">
        <w:rPr>
          <w:rFonts w:ascii="Calibri" w:hAnsi="Calibri" w:cs="Calibri"/>
          <w:lang w:val="et-EE"/>
        </w:rPr>
        <w:t xml:space="preserve">        </w:t>
      </w:r>
      <w:r w:rsidRPr="00F123B8">
        <w:rPr>
          <w:rFonts w:ascii="Cambria Math" w:hAnsi="Cambria Math" w:cs="Cambria Math"/>
          <w:lang w:val="et-EE"/>
        </w:rPr>
        <w:t>↺</w:t>
      </w:r>
      <w:r w:rsidRPr="00F123B8">
        <w:rPr>
          <w:rFonts w:ascii="Calibri" w:hAnsi="Calibri" w:cs="Calibri"/>
          <w:lang w:val="et-EE"/>
        </w:rPr>
        <w:t xml:space="preserve"> (tagasiside kõikidesse etappidesse)</w:t>
      </w:r>
    </w:p>
    <w:p w14:paraId="1FA2592A" w14:textId="77777777" w:rsidR="00AF1D40" w:rsidRDefault="00AF1D40" w:rsidP="00AF1D40">
      <w:pPr>
        <w:pStyle w:val="Compact"/>
        <w:jc w:val="both"/>
        <w:rPr>
          <w:rFonts w:ascii="Calibri" w:hAnsi="Calibri" w:cs="Calibri"/>
          <w:lang w:val="et-EE"/>
        </w:rPr>
      </w:pPr>
    </w:p>
    <w:p w14:paraId="103CFC50" w14:textId="737959E0" w:rsidR="00F123B8" w:rsidRPr="00AF1D40" w:rsidRDefault="00F123B8" w:rsidP="0092787E">
      <w:pPr>
        <w:pStyle w:val="Alapealkiri"/>
        <w:numPr>
          <w:ilvl w:val="1"/>
          <w:numId w:val="33"/>
        </w:numPr>
        <w:jc w:val="left"/>
        <w:rPr>
          <w:b/>
          <w:bCs/>
          <w:color w:val="3A7C22" w:themeColor="accent6" w:themeShade="BF"/>
          <w:sz w:val="24"/>
          <w:szCs w:val="24"/>
          <w:lang w:val="et-EE"/>
        </w:rPr>
      </w:pPr>
      <w:r w:rsidRPr="00AF1D40">
        <w:rPr>
          <w:b/>
          <w:bCs/>
          <w:color w:val="3A7C22" w:themeColor="accent6" w:themeShade="BF"/>
          <w:sz w:val="24"/>
          <w:szCs w:val="24"/>
          <w:lang w:val="et-EE"/>
        </w:rPr>
        <w:t>Missiooni ja visiooni määratlemine</w:t>
      </w:r>
    </w:p>
    <w:p w14:paraId="0884BC13" w14:textId="77777777" w:rsidR="00AF1D40" w:rsidRDefault="00AF1D40" w:rsidP="00F123B8">
      <w:pPr>
        <w:pStyle w:val="Compact"/>
        <w:jc w:val="both"/>
        <w:rPr>
          <w:rFonts w:ascii="Calibri" w:hAnsi="Calibri" w:cs="Calibri"/>
          <w:b/>
          <w:bCs/>
          <w:lang w:val="et-EE"/>
        </w:rPr>
      </w:pPr>
    </w:p>
    <w:p w14:paraId="0EA84BE7" w14:textId="1179CB9B"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Miks see etapp on vajalik</w:t>
      </w:r>
    </w:p>
    <w:p w14:paraId="6974914A"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Missioon ja visioon annavad strateegilisele juhtimisele </w:t>
      </w:r>
      <w:r w:rsidRPr="00F123B8">
        <w:rPr>
          <w:rFonts w:ascii="Calibri" w:hAnsi="Calibri" w:cs="Calibri"/>
          <w:b/>
          <w:bCs/>
          <w:lang w:val="et-EE"/>
        </w:rPr>
        <w:t>mõtte ja suuna</w:t>
      </w:r>
      <w:r w:rsidRPr="00F123B8">
        <w:rPr>
          <w:rFonts w:ascii="Calibri" w:hAnsi="Calibri" w:cs="Calibri"/>
          <w:lang w:val="et-EE"/>
        </w:rPr>
        <w:t>. Ilma nendeta muutuvad strateegilised otsused juhuslikuks ning organisatsioon võib küll olla efektiivne, kuid liikuda vales suunas.</w:t>
      </w:r>
    </w:p>
    <w:p w14:paraId="37F6C2D0"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Mida selles etapis tehakse</w:t>
      </w:r>
    </w:p>
    <w:p w14:paraId="109C73DE" w14:textId="77777777" w:rsidR="00F123B8" w:rsidRPr="00F123B8" w:rsidRDefault="00F123B8" w:rsidP="0092787E">
      <w:pPr>
        <w:pStyle w:val="Compact"/>
        <w:numPr>
          <w:ilvl w:val="0"/>
          <w:numId w:val="22"/>
        </w:numPr>
        <w:jc w:val="both"/>
        <w:rPr>
          <w:rFonts w:ascii="Calibri" w:hAnsi="Calibri" w:cs="Calibri"/>
          <w:lang w:val="et-EE"/>
        </w:rPr>
      </w:pPr>
      <w:r w:rsidRPr="00F123B8">
        <w:rPr>
          <w:rFonts w:ascii="Calibri" w:hAnsi="Calibri" w:cs="Calibri"/>
          <w:lang w:val="et-EE"/>
        </w:rPr>
        <w:t xml:space="preserve">määratletakse organisatsiooni </w:t>
      </w:r>
      <w:r w:rsidRPr="00F123B8">
        <w:rPr>
          <w:rFonts w:ascii="Calibri" w:hAnsi="Calibri" w:cs="Calibri"/>
          <w:b/>
          <w:bCs/>
          <w:lang w:val="et-EE"/>
        </w:rPr>
        <w:t>olemasolu põhjus</w:t>
      </w:r>
      <w:r w:rsidRPr="00F123B8">
        <w:rPr>
          <w:rFonts w:ascii="Calibri" w:hAnsi="Calibri" w:cs="Calibri"/>
          <w:lang w:val="et-EE"/>
        </w:rPr>
        <w:t xml:space="preserve"> (missioon);</w:t>
      </w:r>
    </w:p>
    <w:p w14:paraId="5D15B801" w14:textId="77777777" w:rsidR="00F123B8" w:rsidRPr="00F123B8" w:rsidRDefault="00F123B8" w:rsidP="0092787E">
      <w:pPr>
        <w:pStyle w:val="Compact"/>
        <w:numPr>
          <w:ilvl w:val="0"/>
          <w:numId w:val="22"/>
        </w:numPr>
        <w:jc w:val="both"/>
        <w:rPr>
          <w:rFonts w:ascii="Calibri" w:hAnsi="Calibri" w:cs="Calibri"/>
          <w:lang w:val="et-EE"/>
        </w:rPr>
      </w:pPr>
      <w:r w:rsidRPr="00F123B8">
        <w:rPr>
          <w:rFonts w:ascii="Calibri" w:hAnsi="Calibri" w:cs="Calibri"/>
          <w:lang w:val="et-EE"/>
        </w:rPr>
        <w:t xml:space="preserve">sõnastatakse </w:t>
      </w:r>
      <w:r w:rsidRPr="00F123B8">
        <w:rPr>
          <w:rFonts w:ascii="Calibri" w:hAnsi="Calibri" w:cs="Calibri"/>
          <w:b/>
          <w:bCs/>
          <w:lang w:val="et-EE"/>
        </w:rPr>
        <w:t>soovitud tulevikuseisund</w:t>
      </w:r>
      <w:r w:rsidRPr="00F123B8">
        <w:rPr>
          <w:rFonts w:ascii="Calibri" w:hAnsi="Calibri" w:cs="Calibri"/>
          <w:lang w:val="et-EE"/>
        </w:rPr>
        <w:t xml:space="preserve"> (visioon);</w:t>
      </w:r>
    </w:p>
    <w:p w14:paraId="2540EC96" w14:textId="77777777" w:rsidR="00F123B8" w:rsidRPr="00F123B8" w:rsidRDefault="00F123B8" w:rsidP="0092787E">
      <w:pPr>
        <w:pStyle w:val="Compact"/>
        <w:numPr>
          <w:ilvl w:val="0"/>
          <w:numId w:val="22"/>
        </w:numPr>
        <w:jc w:val="both"/>
        <w:rPr>
          <w:rFonts w:ascii="Calibri" w:hAnsi="Calibri" w:cs="Calibri"/>
          <w:lang w:val="et-EE"/>
        </w:rPr>
      </w:pPr>
      <w:r w:rsidRPr="00F123B8">
        <w:rPr>
          <w:rFonts w:ascii="Calibri" w:hAnsi="Calibri" w:cs="Calibri"/>
          <w:lang w:val="et-EE"/>
        </w:rPr>
        <w:t>lepitakse kokku põhiväärtustes ja strateegilistes põhimõtetes.</w:t>
      </w:r>
    </w:p>
    <w:p w14:paraId="4E53E188" w14:textId="02FFF434" w:rsidR="00AF1D40" w:rsidRDefault="00AF1D40" w:rsidP="00AF1D40">
      <w:pPr>
        <w:pStyle w:val="Compact"/>
        <w:jc w:val="both"/>
        <w:rPr>
          <w:rFonts w:ascii="Calibri" w:hAnsi="Calibri" w:cs="Calibri"/>
          <w:lang w:val="et-EE"/>
        </w:rPr>
      </w:pPr>
    </w:p>
    <w:p w14:paraId="65C2431C" w14:textId="7B5247EE" w:rsidR="00AF1D40" w:rsidRPr="00AF1D40" w:rsidRDefault="00AF1D40" w:rsidP="00AF1D40">
      <w:pPr>
        <w:pStyle w:val="Compact"/>
        <w:jc w:val="both"/>
        <w:rPr>
          <w:rFonts w:ascii="Calibri" w:hAnsi="Calibri" w:cs="Calibri"/>
          <w:b/>
          <w:bCs/>
          <w:lang w:val="et-EE"/>
        </w:rPr>
      </w:pPr>
      <w:r w:rsidRPr="00AF1D40">
        <w:rPr>
          <w:rFonts w:ascii="Calibri" w:hAnsi="Calibri" w:cs="Calibri"/>
          <w:b/>
          <w:bCs/>
          <w:lang w:val="et-EE"/>
        </w:rPr>
        <w:t>Missiooni ja visiooni määratlemise meetodid</w:t>
      </w:r>
      <w:r w:rsidR="00036F57">
        <w:rPr>
          <w:rFonts w:ascii="Calibri" w:hAnsi="Calibri" w:cs="Calibri"/>
          <w:b/>
          <w:bCs/>
          <w:lang w:val="et-EE"/>
        </w:rPr>
        <w:t>:</w:t>
      </w:r>
    </w:p>
    <w:p w14:paraId="66760CDB" w14:textId="5BF27FD6" w:rsidR="00AF1D40" w:rsidRPr="00AF1D40" w:rsidRDefault="00AF1D40" w:rsidP="0092787E">
      <w:pPr>
        <w:pStyle w:val="Compact"/>
        <w:numPr>
          <w:ilvl w:val="0"/>
          <w:numId w:val="37"/>
        </w:numPr>
        <w:jc w:val="both"/>
        <w:rPr>
          <w:rFonts w:ascii="Calibri" w:hAnsi="Calibri" w:cs="Calibri"/>
          <w:lang w:val="et-EE"/>
        </w:rPr>
      </w:pPr>
      <w:r w:rsidRPr="00AF1D40">
        <w:rPr>
          <w:rFonts w:ascii="Calibri" w:hAnsi="Calibri" w:cs="Calibri"/>
          <w:b/>
          <w:bCs/>
          <w:lang w:val="et-EE"/>
        </w:rPr>
        <w:t>Missiooni töötoamudel</w:t>
      </w:r>
      <w:r w:rsidR="00036F57">
        <w:rPr>
          <w:rFonts w:ascii="Calibri" w:hAnsi="Calibri" w:cs="Calibri"/>
          <w:b/>
          <w:bCs/>
          <w:lang w:val="et-EE"/>
        </w:rPr>
        <w:t xml:space="preserve"> -</w:t>
      </w:r>
      <w:r w:rsidRPr="00AF1D40">
        <w:rPr>
          <w:rFonts w:ascii="Calibri" w:hAnsi="Calibri" w:cs="Calibri"/>
          <w:lang w:val="et-EE"/>
        </w:rPr>
        <w:t xml:space="preserve"> struktureeritud aruteluprotsess, mille käigus sõnastatakse organisatsiooni olemasolu põhjus ja väärtus. Meetod aitab vältida </w:t>
      </w:r>
      <w:proofErr w:type="spellStart"/>
      <w:r w:rsidRPr="00AF1D40">
        <w:rPr>
          <w:rFonts w:ascii="Calibri" w:hAnsi="Calibri" w:cs="Calibri"/>
          <w:lang w:val="et-EE"/>
        </w:rPr>
        <w:t>loosunglikke</w:t>
      </w:r>
      <w:proofErr w:type="spellEnd"/>
      <w:r w:rsidRPr="00AF1D40">
        <w:rPr>
          <w:rFonts w:ascii="Calibri" w:hAnsi="Calibri" w:cs="Calibri"/>
          <w:lang w:val="et-EE"/>
        </w:rPr>
        <w:t xml:space="preserve"> ja sisutühje missioone.</w:t>
      </w:r>
    </w:p>
    <w:p w14:paraId="59D80AC5" w14:textId="0B13E424" w:rsidR="00AF1D40" w:rsidRPr="00AF1D40" w:rsidRDefault="00AF1D40" w:rsidP="00AF1D40">
      <w:pPr>
        <w:pStyle w:val="Compact"/>
        <w:jc w:val="both"/>
        <w:rPr>
          <w:rFonts w:ascii="Calibri" w:hAnsi="Calibri" w:cs="Calibri"/>
          <w:lang w:val="et-EE"/>
        </w:rPr>
      </w:pPr>
      <w:r w:rsidRPr="00AF1D40">
        <w:rPr>
          <w:rFonts w:ascii="Calibri" w:hAnsi="Calibri" w:cs="Calibri"/>
          <w:b/>
          <w:bCs/>
          <w:lang w:val="et-EE"/>
        </w:rPr>
        <w:t xml:space="preserve">Kuidas </w:t>
      </w:r>
      <w:r w:rsidR="00036F57">
        <w:rPr>
          <w:rFonts w:ascii="Calibri" w:hAnsi="Calibri" w:cs="Calibri"/>
          <w:b/>
          <w:bCs/>
          <w:lang w:val="et-EE"/>
        </w:rPr>
        <w:t xml:space="preserve">meetodit </w:t>
      </w:r>
      <w:r w:rsidRPr="00AF1D40">
        <w:rPr>
          <w:rFonts w:ascii="Calibri" w:hAnsi="Calibri" w:cs="Calibri"/>
          <w:b/>
          <w:bCs/>
          <w:lang w:val="et-EE"/>
        </w:rPr>
        <w:t>kasutada</w:t>
      </w:r>
      <w:r w:rsidR="00036F57">
        <w:rPr>
          <w:rFonts w:ascii="Calibri" w:hAnsi="Calibri" w:cs="Calibri"/>
          <w:b/>
          <w:bCs/>
          <w:lang w:val="et-EE"/>
        </w:rPr>
        <w:t>:</w:t>
      </w:r>
    </w:p>
    <w:p w14:paraId="5021FFE8" w14:textId="77777777" w:rsidR="00AF1D40" w:rsidRPr="00AF1D40" w:rsidRDefault="00AF1D40" w:rsidP="0092787E">
      <w:pPr>
        <w:pStyle w:val="Compact"/>
        <w:numPr>
          <w:ilvl w:val="0"/>
          <w:numId w:val="34"/>
        </w:numPr>
        <w:jc w:val="both"/>
        <w:rPr>
          <w:rFonts w:ascii="Calibri" w:hAnsi="Calibri" w:cs="Calibri"/>
          <w:lang w:val="et-EE"/>
        </w:rPr>
      </w:pPr>
      <w:r w:rsidRPr="00AF1D40">
        <w:rPr>
          <w:rFonts w:ascii="Calibri" w:hAnsi="Calibri" w:cs="Calibri"/>
          <w:lang w:val="et-EE"/>
        </w:rPr>
        <w:t>Vastake küsimustele:</w:t>
      </w:r>
    </w:p>
    <w:p w14:paraId="4363470A" w14:textId="77777777" w:rsidR="00AF1D40" w:rsidRPr="00AF1D40" w:rsidRDefault="00AF1D40" w:rsidP="0092787E">
      <w:pPr>
        <w:pStyle w:val="Compact"/>
        <w:numPr>
          <w:ilvl w:val="1"/>
          <w:numId w:val="34"/>
        </w:numPr>
        <w:jc w:val="both"/>
        <w:rPr>
          <w:rFonts w:ascii="Calibri" w:hAnsi="Calibri" w:cs="Calibri"/>
          <w:lang w:val="et-EE"/>
        </w:rPr>
      </w:pPr>
      <w:r w:rsidRPr="00AF1D40">
        <w:rPr>
          <w:rFonts w:ascii="Calibri" w:hAnsi="Calibri" w:cs="Calibri"/>
          <w:lang w:val="et-EE"/>
        </w:rPr>
        <w:t>Kellele me väärtust loome?</w:t>
      </w:r>
    </w:p>
    <w:p w14:paraId="52A929B7" w14:textId="77777777" w:rsidR="00AF1D40" w:rsidRPr="00AF1D40" w:rsidRDefault="00AF1D40" w:rsidP="0092787E">
      <w:pPr>
        <w:pStyle w:val="Compact"/>
        <w:numPr>
          <w:ilvl w:val="1"/>
          <w:numId w:val="34"/>
        </w:numPr>
        <w:jc w:val="both"/>
        <w:rPr>
          <w:rFonts w:ascii="Calibri" w:hAnsi="Calibri" w:cs="Calibri"/>
          <w:lang w:val="et-EE"/>
        </w:rPr>
      </w:pPr>
      <w:r w:rsidRPr="00AF1D40">
        <w:rPr>
          <w:rFonts w:ascii="Calibri" w:hAnsi="Calibri" w:cs="Calibri"/>
          <w:lang w:val="et-EE"/>
        </w:rPr>
        <w:t>Millist probleemi me lahendame?</w:t>
      </w:r>
    </w:p>
    <w:p w14:paraId="3EB23E94" w14:textId="77777777" w:rsidR="00AF1D40" w:rsidRPr="00AF1D40" w:rsidRDefault="00AF1D40" w:rsidP="0092787E">
      <w:pPr>
        <w:pStyle w:val="Compact"/>
        <w:numPr>
          <w:ilvl w:val="1"/>
          <w:numId w:val="34"/>
        </w:numPr>
        <w:jc w:val="both"/>
        <w:rPr>
          <w:rFonts w:ascii="Calibri" w:hAnsi="Calibri" w:cs="Calibri"/>
          <w:lang w:val="et-EE"/>
        </w:rPr>
      </w:pPr>
      <w:r w:rsidRPr="00AF1D40">
        <w:rPr>
          <w:rFonts w:ascii="Calibri" w:hAnsi="Calibri" w:cs="Calibri"/>
          <w:lang w:val="et-EE"/>
        </w:rPr>
        <w:t>Mille poolest oleme asendamatud?</w:t>
      </w:r>
    </w:p>
    <w:p w14:paraId="57177939" w14:textId="77777777" w:rsidR="00AF1D40" w:rsidRPr="00AF1D40" w:rsidRDefault="00AF1D40" w:rsidP="0092787E">
      <w:pPr>
        <w:pStyle w:val="Compact"/>
        <w:numPr>
          <w:ilvl w:val="0"/>
          <w:numId w:val="34"/>
        </w:numPr>
        <w:jc w:val="both"/>
        <w:rPr>
          <w:rFonts w:ascii="Calibri" w:hAnsi="Calibri" w:cs="Calibri"/>
          <w:lang w:val="et-EE"/>
        </w:rPr>
      </w:pPr>
      <w:r w:rsidRPr="00AF1D40">
        <w:rPr>
          <w:rFonts w:ascii="Calibri" w:hAnsi="Calibri" w:cs="Calibri"/>
          <w:lang w:val="et-EE"/>
        </w:rPr>
        <w:t>Koostage 3–5 võimalikku missioonilauset.</w:t>
      </w:r>
    </w:p>
    <w:p w14:paraId="3A926828" w14:textId="45E0C93A" w:rsidR="00AF1D40" w:rsidRPr="00AF1D40" w:rsidRDefault="00AF1D40" w:rsidP="0092787E">
      <w:pPr>
        <w:pStyle w:val="Compact"/>
        <w:numPr>
          <w:ilvl w:val="0"/>
          <w:numId w:val="34"/>
        </w:numPr>
        <w:jc w:val="both"/>
        <w:rPr>
          <w:rFonts w:ascii="Calibri" w:hAnsi="Calibri" w:cs="Calibri"/>
          <w:lang w:val="et-EE"/>
        </w:rPr>
      </w:pPr>
      <w:r w:rsidRPr="00AF1D40">
        <w:rPr>
          <w:rFonts w:ascii="Calibri" w:hAnsi="Calibri" w:cs="Calibri"/>
          <w:lang w:val="et-EE"/>
        </w:rPr>
        <w:t xml:space="preserve">Testige iga lauset </w:t>
      </w:r>
    </w:p>
    <w:p w14:paraId="1DB2A851" w14:textId="77777777" w:rsidR="00AF1D40" w:rsidRPr="00AF1D40" w:rsidRDefault="00AF1D40" w:rsidP="0092787E">
      <w:pPr>
        <w:pStyle w:val="Compact"/>
        <w:numPr>
          <w:ilvl w:val="0"/>
          <w:numId w:val="34"/>
        </w:numPr>
        <w:jc w:val="both"/>
        <w:rPr>
          <w:rFonts w:ascii="Calibri" w:hAnsi="Calibri" w:cs="Calibri"/>
          <w:lang w:val="et-EE"/>
        </w:rPr>
      </w:pPr>
      <w:r w:rsidRPr="00AF1D40">
        <w:rPr>
          <w:rFonts w:ascii="Calibri" w:hAnsi="Calibri" w:cs="Calibri"/>
          <w:lang w:val="et-EE"/>
        </w:rPr>
        <w:t>Valige üks selge ja lühike sõnastus.</w:t>
      </w:r>
    </w:p>
    <w:p w14:paraId="69EFE079" w14:textId="5B94A018" w:rsidR="00AF1D40" w:rsidRDefault="00AF1D40" w:rsidP="00AF1D40">
      <w:pPr>
        <w:pStyle w:val="Compact"/>
        <w:jc w:val="both"/>
        <w:rPr>
          <w:rFonts w:ascii="Calibri" w:hAnsi="Calibri" w:cs="Calibri"/>
          <w:lang w:val="et-EE"/>
        </w:rPr>
      </w:pPr>
      <w:r w:rsidRPr="00AF1D40">
        <w:rPr>
          <w:rFonts w:ascii="Calibri" w:hAnsi="Calibri" w:cs="Calibri"/>
          <w:b/>
          <w:bCs/>
          <w:lang w:val="et-EE"/>
        </w:rPr>
        <w:t>Praktiline tulemus:</w:t>
      </w:r>
      <w:r w:rsidRPr="00AF1D40">
        <w:rPr>
          <w:rFonts w:ascii="Calibri" w:hAnsi="Calibri" w:cs="Calibri"/>
          <w:lang w:val="et-EE"/>
        </w:rPr>
        <w:t xml:space="preserve"> </w:t>
      </w:r>
      <w:proofErr w:type="spellStart"/>
      <w:r w:rsidRPr="00AF1D40">
        <w:rPr>
          <w:rFonts w:ascii="Calibri" w:hAnsi="Calibri" w:cs="Calibri"/>
          <w:lang w:val="et-EE"/>
        </w:rPr>
        <w:t>Ühelauseline</w:t>
      </w:r>
      <w:proofErr w:type="spellEnd"/>
      <w:r w:rsidRPr="00AF1D40">
        <w:rPr>
          <w:rFonts w:ascii="Calibri" w:hAnsi="Calibri" w:cs="Calibri"/>
          <w:lang w:val="et-EE"/>
        </w:rPr>
        <w:t xml:space="preserve"> missioon, mida saab kasutada strateegiliste otsuste hindamisel.</w:t>
      </w:r>
    </w:p>
    <w:p w14:paraId="1EFD2F3C" w14:textId="77777777" w:rsidR="00036F57" w:rsidRDefault="00036F57" w:rsidP="00AF1D40">
      <w:pPr>
        <w:pStyle w:val="Compact"/>
        <w:jc w:val="both"/>
        <w:rPr>
          <w:rFonts w:ascii="Calibri" w:hAnsi="Calibri" w:cs="Calibri"/>
          <w:lang w:val="et-EE"/>
        </w:rPr>
      </w:pPr>
    </w:p>
    <w:p w14:paraId="2369E51D" w14:textId="4C113D03" w:rsidR="00AF1D40" w:rsidRPr="00AF1D40" w:rsidRDefault="00AF1D40" w:rsidP="0092787E">
      <w:pPr>
        <w:pStyle w:val="Compact"/>
        <w:numPr>
          <w:ilvl w:val="0"/>
          <w:numId w:val="36"/>
        </w:numPr>
        <w:jc w:val="both"/>
        <w:rPr>
          <w:rFonts w:ascii="Calibri" w:hAnsi="Calibri" w:cs="Calibri"/>
          <w:lang w:val="et-EE"/>
        </w:rPr>
      </w:pPr>
      <w:r w:rsidRPr="00AF1D40">
        <w:rPr>
          <w:rFonts w:ascii="Calibri" w:hAnsi="Calibri" w:cs="Calibri"/>
          <w:b/>
          <w:bCs/>
          <w:lang w:val="et-EE"/>
        </w:rPr>
        <w:lastRenderedPageBreak/>
        <w:t>Visioonistsenaariumid</w:t>
      </w:r>
      <w:r w:rsidR="00036F57">
        <w:rPr>
          <w:rFonts w:ascii="Calibri" w:hAnsi="Calibri" w:cs="Calibri"/>
          <w:b/>
          <w:bCs/>
          <w:lang w:val="et-EE"/>
        </w:rPr>
        <w:t xml:space="preserve"> -</w:t>
      </w:r>
      <w:r w:rsidRPr="00AF1D40">
        <w:rPr>
          <w:rFonts w:ascii="Calibri" w:hAnsi="Calibri" w:cs="Calibri"/>
          <w:lang w:val="et-EE"/>
        </w:rPr>
        <w:t xml:space="preserve"> aitavad mõtestada erinevaid võimalikke tulevikke ning valida eelistatud arengusuuna.</w:t>
      </w:r>
    </w:p>
    <w:p w14:paraId="308751C4" w14:textId="77D42CCC" w:rsidR="00AF1D40" w:rsidRPr="00AF1D40" w:rsidRDefault="00AF1D40" w:rsidP="00AF1D40">
      <w:pPr>
        <w:pStyle w:val="Compact"/>
        <w:jc w:val="both"/>
        <w:rPr>
          <w:rFonts w:ascii="Calibri" w:hAnsi="Calibri" w:cs="Calibri"/>
          <w:lang w:val="et-EE"/>
        </w:rPr>
      </w:pPr>
      <w:r w:rsidRPr="00AF1D40">
        <w:rPr>
          <w:rFonts w:ascii="Calibri" w:hAnsi="Calibri" w:cs="Calibri"/>
          <w:b/>
          <w:bCs/>
          <w:lang w:val="et-EE"/>
        </w:rPr>
        <w:t xml:space="preserve">Kuidas </w:t>
      </w:r>
      <w:r w:rsidR="00036F57">
        <w:rPr>
          <w:rFonts w:ascii="Calibri" w:hAnsi="Calibri" w:cs="Calibri"/>
          <w:b/>
          <w:bCs/>
          <w:lang w:val="et-EE"/>
        </w:rPr>
        <w:t>meetodit kasutada:</w:t>
      </w:r>
    </w:p>
    <w:p w14:paraId="5258A9F0" w14:textId="77777777" w:rsidR="00AF1D40" w:rsidRPr="00AF1D40" w:rsidRDefault="00AF1D40" w:rsidP="0092787E">
      <w:pPr>
        <w:pStyle w:val="Compact"/>
        <w:numPr>
          <w:ilvl w:val="0"/>
          <w:numId w:val="35"/>
        </w:numPr>
        <w:jc w:val="both"/>
        <w:rPr>
          <w:rFonts w:ascii="Calibri" w:hAnsi="Calibri" w:cs="Calibri"/>
          <w:lang w:val="et-EE"/>
        </w:rPr>
      </w:pPr>
      <w:r w:rsidRPr="00AF1D40">
        <w:rPr>
          <w:rFonts w:ascii="Calibri" w:hAnsi="Calibri" w:cs="Calibri"/>
          <w:lang w:val="et-EE"/>
        </w:rPr>
        <w:t>Kirjeldage organisatsiooni olukorda 5–10 aasta pärast kolmes variandis:</w:t>
      </w:r>
    </w:p>
    <w:p w14:paraId="2E7C3EF2" w14:textId="77777777" w:rsidR="00AF1D40" w:rsidRPr="00AF1D40" w:rsidRDefault="00AF1D40" w:rsidP="0092787E">
      <w:pPr>
        <w:pStyle w:val="Compact"/>
        <w:numPr>
          <w:ilvl w:val="1"/>
          <w:numId w:val="35"/>
        </w:numPr>
        <w:jc w:val="both"/>
        <w:rPr>
          <w:rFonts w:ascii="Calibri" w:hAnsi="Calibri" w:cs="Calibri"/>
          <w:lang w:val="et-EE"/>
        </w:rPr>
      </w:pPr>
      <w:r w:rsidRPr="00AF1D40">
        <w:rPr>
          <w:rFonts w:ascii="Calibri" w:hAnsi="Calibri" w:cs="Calibri"/>
          <w:lang w:val="et-EE"/>
        </w:rPr>
        <w:t>optimistlik,</w:t>
      </w:r>
    </w:p>
    <w:p w14:paraId="6F878CD3" w14:textId="77777777" w:rsidR="00AF1D40" w:rsidRPr="00AF1D40" w:rsidRDefault="00AF1D40" w:rsidP="0092787E">
      <w:pPr>
        <w:pStyle w:val="Compact"/>
        <w:numPr>
          <w:ilvl w:val="1"/>
          <w:numId w:val="35"/>
        </w:numPr>
        <w:jc w:val="both"/>
        <w:rPr>
          <w:rFonts w:ascii="Calibri" w:hAnsi="Calibri" w:cs="Calibri"/>
          <w:lang w:val="et-EE"/>
        </w:rPr>
      </w:pPr>
      <w:r w:rsidRPr="00AF1D40">
        <w:rPr>
          <w:rFonts w:ascii="Calibri" w:hAnsi="Calibri" w:cs="Calibri"/>
          <w:lang w:val="et-EE"/>
        </w:rPr>
        <w:t>realistlik,</w:t>
      </w:r>
    </w:p>
    <w:p w14:paraId="3E325C5C" w14:textId="77777777" w:rsidR="00AF1D40" w:rsidRPr="00AF1D40" w:rsidRDefault="00AF1D40" w:rsidP="0092787E">
      <w:pPr>
        <w:pStyle w:val="Compact"/>
        <w:numPr>
          <w:ilvl w:val="1"/>
          <w:numId w:val="35"/>
        </w:numPr>
        <w:jc w:val="both"/>
        <w:rPr>
          <w:rFonts w:ascii="Calibri" w:hAnsi="Calibri" w:cs="Calibri"/>
          <w:lang w:val="et-EE"/>
        </w:rPr>
      </w:pPr>
      <w:r w:rsidRPr="00AF1D40">
        <w:rPr>
          <w:rFonts w:ascii="Calibri" w:hAnsi="Calibri" w:cs="Calibri"/>
          <w:lang w:val="et-EE"/>
        </w:rPr>
        <w:t>pessimistlik.</w:t>
      </w:r>
    </w:p>
    <w:p w14:paraId="2D0E09DE" w14:textId="77777777" w:rsidR="00AF1D40" w:rsidRPr="00AF1D40" w:rsidRDefault="00AF1D40" w:rsidP="0092787E">
      <w:pPr>
        <w:pStyle w:val="Compact"/>
        <w:numPr>
          <w:ilvl w:val="0"/>
          <w:numId w:val="35"/>
        </w:numPr>
        <w:jc w:val="both"/>
        <w:rPr>
          <w:rFonts w:ascii="Calibri" w:hAnsi="Calibri" w:cs="Calibri"/>
          <w:lang w:val="et-EE"/>
        </w:rPr>
      </w:pPr>
      <w:r w:rsidRPr="00AF1D40">
        <w:rPr>
          <w:rFonts w:ascii="Calibri" w:hAnsi="Calibri" w:cs="Calibri"/>
          <w:lang w:val="et-EE"/>
        </w:rPr>
        <w:t>Arutage, millised otsused viiksid iga stsenaariumini.</w:t>
      </w:r>
    </w:p>
    <w:p w14:paraId="0E9D5854" w14:textId="77777777" w:rsidR="00AF1D40" w:rsidRPr="00AF1D40" w:rsidRDefault="00AF1D40" w:rsidP="0092787E">
      <w:pPr>
        <w:pStyle w:val="Compact"/>
        <w:numPr>
          <w:ilvl w:val="0"/>
          <w:numId w:val="35"/>
        </w:numPr>
        <w:jc w:val="both"/>
        <w:rPr>
          <w:rFonts w:ascii="Calibri" w:hAnsi="Calibri" w:cs="Calibri"/>
          <w:lang w:val="et-EE"/>
        </w:rPr>
      </w:pPr>
      <w:r w:rsidRPr="00AF1D40">
        <w:rPr>
          <w:rFonts w:ascii="Calibri" w:hAnsi="Calibri" w:cs="Calibri"/>
          <w:lang w:val="et-EE"/>
        </w:rPr>
        <w:t>Valige soovitud tulevik ja sõnastage visioon.</w:t>
      </w:r>
    </w:p>
    <w:p w14:paraId="4552375A" w14:textId="77777777" w:rsidR="00AF1D40" w:rsidRPr="00AF1D40" w:rsidRDefault="00AF1D40" w:rsidP="00AF1D40">
      <w:pPr>
        <w:pStyle w:val="Compact"/>
        <w:jc w:val="both"/>
        <w:rPr>
          <w:rFonts w:ascii="Calibri" w:hAnsi="Calibri" w:cs="Calibri"/>
          <w:lang w:val="et-EE"/>
        </w:rPr>
      </w:pPr>
      <w:r w:rsidRPr="00AF1D40">
        <w:rPr>
          <w:rFonts w:ascii="Calibri" w:hAnsi="Calibri" w:cs="Calibri"/>
          <w:b/>
          <w:bCs/>
          <w:lang w:val="et-EE"/>
        </w:rPr>
        <w:t>Praktiline tulemus:</w:t>
      </w:r>
      <w:r w:rsidRPr="00AF1D40">
        <w:rPr>
          <w:rFonts w:ascii="Calibri" w:hAnsi="Calibri" w:cs="Calibri"/>
          <w:lang w:val="et-EE"/>
        </w:rPr>
        <w:t xml:space="preserve"> Visioon, mis põhineb teadlikul tulevikuvalikul, mitte soovmõtlemisel.</w:t>
      </w:r>
    </w:p>
    <w:p w14:paraId="73BCDCFB" w14:textId="77777777" w:rsidR="00610D5E" w:rsidRDefault="00610D5E" w:rsidP="00F123B8">
      <w:pPr>
        <w:pStyle w:val="Compact"/>
        <w:jc w:val="both"/>
        <w:rPr>
          <w:rFonts w:ascii="Calibri" w:hAnsi="Calibri" w:cs="Calibri"/>
          <w:b/>
          <w:bCs/>
          <w:lang w:val="et-EE"/>
        </w:rPr>
      </w:pPr>
    </w:p>
    <w:p w14:paraId="2E4AAAFF" w14:textId="3F1053FE" w:rsidR="00F123B8" w:rsidRPr="00036F57" w:rsidRDefault="00F123B8" w:rsidP="0092787E">
      <w:pPr>
        <w:pStyle w:val="Alapealkiri"/>
        <w:numPr>
          <w:ilvl w:val="1"/>
          <w:numId w:val="33"/>
        </w:numPr>
        <w:jc w:val="both"/>
        <w:rPr>
          <w:b/>
          <w:bCs/>
          <w:color w:val="3A7C22" w:themeColor="accent6" w:themeShade="BF"/>
          <w:sz w:val="24"/>
          <w:szCs w:val="24"/>
          <w:lang w:val="et-EE"/>
        </w:rPr>
      </w:pPr>
      <w:r w:rsidRPr="00036F57">
        <w:rPr>
          <w:b/>
          <w:bCs/>
          <w:color w:val="3A7C22" w:themeColor="accent6" w:themeShade="BF"/>
          <w:sz w:val="24"/>
          <w:szCs w:val="24"/>
          <w:lang w:val="et-EE"/>
        </w:rPr>
        <w:t>Väliskeskkonna analüüs</w:t>
      </w:r>
    </w:p>
    <w:p w14:paraId="018EBA81"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Miks see etapp on vajalik</w:t>
      </w:r>
    </w:p>
    <w:p w14:paraId="5B958D60"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Organisatsioon ei tegutse vaakumis. Väliskeskkonna analüüs aitab mõista, </w:t>
      </w:r>
      <w:r w:rsidRPr="00F123B8">
        <w:rPr>
          <w:rFonts w:ascii="Calibri" w:hAnsi="Calibri" w:cs="Calibri"/>
          <w:b/>
          <w:bCs/>
          <w:lang w:val="et-EE"/>
        </w:rPr>
        <w:t>millised võimalused ja ohud</w:t>
      </w:r>
      <w:r w:rsidRPr="00F123B8">
        <w:rPr>
          <w:rFonts w:ascii="Calibri" w:hAnsi="Calibri" w:cs="Calibri"/>
          <w:lang w:val="et-EE"/>
        </w:rPr>
        <w:t xml:space="preserve"> mõjutavad strateegiliste valikute ruumi.</w:t>
      </w:r>
    </w:p>
    <w:p w14:paraId="135D83A8"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Mida selles etapis tehakse</w:t>
      </w:r>
    </w:p>
    <w:p w14:paraId="05907291" w14:textId="77777777" w:rsidR="00F123B8" w:rsidRPr="00F123B8" w:rsidRDefault="00F123B8" w:rsidP="0092787E">
      <w:pPr>
        <w:pStyle w:val="Compact"/>
        <w:numPr>
          <w:ilvl w:val="0"/>
          <w:numId w:val="23"/>
        </w:numPr>
        <w:jc w:val="both"/>
        <w:rPr>
          <w:rFonts w:ascii="Calibri" w:hAnsi="Calibri" w:cs="Calibri"/>
          <w:lang w:val="et-EE"/>
        </w:rPr>
      </w:pPr>
      <w:r w:rsidRPr="00F123B8">
        <w:rPr>
          <w:rFonts w:ascii="Calibri" w:hAnsi="Calibri" w:cs="Calibri"/>
          <w:lang w:val="et-EE"/>
        </w:rPr>
        <w:t>analüüsitakse makrokeskkonna trende;</w:t>
      </w:r>
    </w:p>
    <w:p w14:paraId="1187D070" w14:textId="77777777" w:rsidR="00F123B8" w:rsidRPr="00F123B8" w:rsidRDefault="00F123B8" w:rsidP="0092787E">
      <w:pPr>
        <w:pStyle w:val="Compact"/>
        <w:numPr>
          <w:ilvl w:val="0"/>
          <w:numId w:val="23"/>
        </w:numPr>
        <w:jc w:val="both"/>
        <w:rPr>
          <w:rFonts w:ascii="Calibri" w:hAnsi="Calibri" w:cs="Calibri"/>
          <w:lang w:val="et-EE"/>
        </w:rPr>
      </w:pPr>
      <w:r w:rsidRPr="00F123B8">
        <w:rPr>
          <w:rFonts w:ascii="Calibri" w:hAnsi="Calibri" w:cs="Calibri"/>
          <w:lang w:val="et-EE"/>
        </w:rPr>
        <w:t>hinnatakse konkurentsiolukorda;</w:t>
      </w:r>
    </w:p>
    <w:p w14:paraId="22540F2A" w14:textId="77777777" w:rsidR="00F123B8" w:rsidRPr="00F123B8" w:rsidRDefault="00F123B8" w:rsidP="0092787E">
      <w:pPr>
        <w:pStyle w:val="Compact"/>
        <w:numPr>
          <w:ilvl w:val="0"/>
          <w:numId w:val="23"/>
        </w:numPr>
        <w:jc w:val="both"/>
        <w:rPr>
          <w:rFonts w:ascii="Calibri" w:hAnsi="Calibri" w:cs="Calibri"/>
          <w:lang w:val="et-EE"/>
        </w:rPr>
      </w:pPr>
      <w:r w:rsidRPr="00F123B8">
        <w:rPr>
          <w:rFonts w:ascii="Calibri" w:hAnsi="Calibri" w:cs="Calibri"/>
          <w:lang w:val="et-EE"/>
        </w:rPr>
        <w:t>tuvastatakse ebakindlused ja võimalikud murrangud.</w:t>
      </w:r>
    </w:p>
    <w:p w14:paraId="0DD673C3"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Kasutatavad meetodid ja mudelid</w:t>
      </w:r>
    </w:p>
    <w:p w14:paraId="0FAECDDE" w14:textId="63405DB7" w:rsidR="00036F57" w:rsidRPr="00036F57" w:rsidRDefault="00F123B8" w:rsidP="0092787E">
      <w:pPr>
        <w:pStyle w:val="Compact"/>
        <w:numPr>
          <w:ilvl w:val="0"/>
          <w:numId w:val="36"/>
        </w:numPr>
        <w:jc w:val="both"/>
        <w:rPr>
          <w:rFonts w:ascii="Calibri" w:hAnsi="Calibri" w:cs="Calibri"/>
          <w:lang w:val="et-EE"/>
        </w:rPr>
      </w:pPr>
      <w:r w:rsidRPr="00F123B8">
        <w:rPr>
          <w:rFonts w:ascii="Calibri" w:hAnsi="Calibri" w:cs="Calibri"/>
          <w:b/>
          <w:bCs/>
          <w:lang w:val="et-EE"/>
        </w:rPr>
        <w:t>PESTEL-analüüs</w:t>
      </w:r>
      <w:r w:rsidRPr="00F123B8">
        <w:rPr>
          <w:rFonts w:ascii="Calibri" w:hAnsi="Calibri" w:cs="Calibri"/>
          <w:lang w:val="et-EE"/>
        </w:rPr>
        <w:t xml:space="preserve"> (makrokeskkond)</w:t>
      </w:r>
      <w:r w:rsidR="00036F57">
        <w:rPr>
          <w:rFonts w:ascii="Calibri" w:hAnsi="Calibri" w:cs="Calibri"/>
          <w:lang w:val="et-EE"/>
        </w:rPr>
        <w:t xml:space="preserve"> - </w:t>
      </w:r>
      <w:r w:rsidR="00036F57" w:rsidRPr="00036F57">
        <w:rPr>
          <w:rFonts w:ascii="Calibri" w:hAnsi="Calibri" w:cs="Calibri"/>
          <w:lang w:val="et-EE"/>
        </w:rPr>
        <w:t>struktureerib makrokeskkonna mõjud kuude kategooriasse (poliitiline, majanduslik, sotsiaalne, tehnoloogiline, keskkonnaalane, õiguslik).</w:t>
      </w:r>
    </w:p>
    <w:p w14:paraId="401C6B48" w14:textId="409F1C9A" w:rsidR="00036F57" w:rsidRPr="00036F57" w:rsidRDefault="00036F57" w:rsidP="00036F57">
      <w:pPr>
        <w:pStyle w:val="Compact"/>
        <w:jc w:val="both"/>
        <w:rPr>
          <w:rFonts w:ascii="Calibri" w:hAnsi="Calibri" w:cs="Calibri"/>
          <w:lang w:val="et-EE"/>
        </w:rPr>
      </w:pPr>
      <w:r w:rsidRPr="00036F57">
        <w:rPr>
          <w:rFonts w:ascii="Calibri" w:hAnsi="Calibri" w:cs="Calibri"/>
          <w:b/>
          <w:bCs/>
          <w:lang w:val="et-EE"/>
        </w:rPr>
        <w:t xml:space="preserve">Kuidas </w:t>
      </w:r>
      <w:r>
        <w:rPr>
          <w:rFonts w:ascii="Calibri" w:hAnsi="Calibri" w:cs="Calibri"/>
          <w:b/>
          <w:bCs/>
          <w:lang w:val="et-EE"/>
        </w:rPr>
        <w:t xml:space="preserve">meetodit </w:t>
      </w:r>
      <w:r w:rsidRPr="00036F57">
        <w:rPr>
          <w:rFonts w:ascii="Calibri" w:hAnsi="Calibri" w:cs="Calibri"/>
          <w:b/>
          <w:bCs/>
          <w:lang w:val="et-EE"/>
        </w:rPr>
        <w:t>kasutada:</w:t>
      </w:r>
    </w:p>
    <w:p w14:paraId="1D4C7463" w14:textId="77777777" w:rsidR="00036F57" w:rsidRPr="00036F57" w:rsidRDefault="00036F57" w:rsidP="0092787E">
      <w:pPr>
        <w:pStyle w:val="Compact"/>
        <w:numPr>
          <w:ilvl w:val="0"/>
          <w:numId w:val="38"/>
        </w:numPr>
        <w:jc w:val="both"/>
        <w:rPr>
          <w:rFonts w:ascii="Calibri" w:hAnsi="Calibri" w:cs="Calibri"/>
          <w:lang w:val="et-EE"/>
        </w:rPr>
      </w:pPr>
      <w:r w:rsidRPr="00036F57">
        <w:rPr>
          <w:rFonts w:ascii="Calibri" w:hAnsi="Calibri" w:cs="Calibri"/>
          <w:lang w:val="et-EE"/>
        </w:rPr>
        <w:t>Koostage tabel kuue PESTEL-kategooriaga.</w:t>
      </w:r>
    </w:p>
    <w:p w14:paraId="1919BB88" w14:textId="77777777" w:rsidR="00036F57" w:rsidRPr="00036F57" w:rsidRDefault="00036F57" w:rsidP="0092787E">
      <w:pPr>
        <w:pStyle w:val="Compact"/>
        <w:numPr>
          <w:ilvl w:val="0"/>
          <w:numId w:val="38"/>
        </w:numPr>
        <w:jc w:val="both"/>
        <w:rPr>
          <w:rFonts w:ascii="Calibri" w:hAnsi="Calibri" w:cs="Calibri"/>
          <w:lang w:val="et-EE"/>
        </w:rPr>
      </w:pPr>
      <w:r w:rsidRPr="00036F57">
        <w:rPr>
          <w:rFonts w:ascii="Calibri" w:hAnsi="Calibri" w:cs="Calibri"/>
          <w:lang w:val="et-EE"/>
        </w:rPr>
        <w:t>Kirjutage iga kategooria alla 3–5 olulist trendi.</w:t>
      </w:r>
    </w:p>
    <w:p w14:paraId="0B3C016A" w14:textId="77777777" w:rsidR="00036F57" w:rsidRPr="00036F57" w:rsidRDefault="00036F57" w:rsidP="0092787E">
      <w:pPr>
        <w:pStyle w:val="Compact"/>
        <w:numPr>
          <w:ilvl w:val="0"/>
          <w:numId w:val="38"/>
        </w:numPr>
        <w:jc w:val="both"/>
        <w:rPr>
          <w:rFonts w:ascii="Calibri" w:hAnsi="Calibri" w:cs="Calibri"/>
          <w:lang w:val="et-EE"/>
        </w:rPr>
      </w:pPr>
      <w:r w:rsidRPr="00036F57">
        <w:rPr>
          <w:rFonts w:ascii="Calibri" w:hAnsi="Calibri" w:cs="Calibri"/>
          <w:lang w:val="et-EE"/>
        </w:rPr>
        <w:t>Märgistage trendid kui võimalus või oht.</w:t>
      </w:r>
    </w:p>
    <w:p w14:paraId="180EEB0B" w14:textId="77777777" w:rsidR="00036F57" w:rsidRPr="00036F57" w:rsidRDefault="00036F57" w:rsidP="0092787E">
      <w:pPr>
        <w:pStyle w:val="Compact"/>
        <w:numPr>
          <w:ilvl w:val="0"/>
          <w:numId w:val="38"/>
        </w:numPr>
        <w:jc w:val="both"/>
        <w:rPr>
          <w:rFonts w:ascii="Calibri" w:hAnsi="Calibri" w:cs="Calibri"/>
          <w:lang w:val="et-EE"/>
        </w:rPr>
      </w:pPr>
      <w:r w:rsidRPr="00036F57">
        <w:rPr>
          <w:rFonts w:ascii="Calibri" w:hAnsi="Calibri" w:cs="Calibri"/>
          <w:lang w:val="et-EE"/>
        </w:rPr>
        <w:t>Valige 2–3 kõige mõjukamat tegurit.</w:t>
      </w:r>
    </w:p>
    <w:p w14:paraId="0F5BCCEE" w14:textId="77777777" w:rsidR="00036F57" w:rsidRPr="00036F57" w:rsidRDefault="00036F57" w:rsidP="00036F57">
      <w:pPr>
        <w:pStyle w:val="Compact"/>
        <w:jc w:val="both"/>
        <w:rPr>
          <w:rFonts w:ascii="Calibri" w:hAnsi="Calibri" w:cs="Calibri"/>
          <w:lang w:val="et-EE"/>
        </w:rPr>
      </w:pPr>
      <w:r w:rsidRPr="00036F57">
        <w:rPr>
          <w:rFonts w:ascii="Calibri" w:hAnsi="Calibri" w:cs="Calibri"/>
          <w:b/>
          <w:bCs/>
          <w:lang w:val="et-EE"/>
        </w:rPr>
        <w:t>Praktiline tulemus:</w:t>
      </w:r>
      <w:r w:rsidRPr="00036F57">
        <w:rPr>
          <w:rFonts w:ascii="Calibri" w:hAnsi="Calibri" w:cs="Calibri"/>
          <w:lang w:val="et-EE"/>
        </w:rPr>
        <w:t xml:space="preserve"> Selge arusaam välistest teguritest, mis peavad strateegilistes valikutes kajastuma.</w:t>
      </w:r>
    </w:p>
    <w:p w14:paraId="46944438" w14:textId="12A30E92" w:rsidR="00036F57" w:rsidRPr="00036F57" w:rsidRDefault="00036F57" w:rsidP="0092787E">
      <w:pPr>
        <w:pStyle w:val="Compact"/>
        <w:numPr>
          <w:ilvl w:val="0"/>
          <w:numId w:val="36"/>
        </w:numPr>
        <w:jc w:val="both"/>
        <w:rPr>
          <w:rFonts w:ascii="Calibri" w:hAnsi="Calibri" w:cs="Calibri"/>
          <w:lang w:val="et-EE"/>
        </w:rPr>
      </w:pPr>
      <w:r w:rsidRPr="00036F57">
        <w:rPr>
          <w:rFonts w:ascii="Calibri" w:hAnsi="Calibri" w:cs="Calibri"/>
          <w:b/>
          <w:bCs/>
          <w:lang w:val="et-EE"/>
        </w:rPr>
        <w:t>Porteri viis konkurentsijõudu</w:t>
      </w:r>
      <w:r>
        <w:rPr>
          <w:rFonts w:ascii="Calibri" w:hAnsi="Calibri" w:cs="Calibri"/>
          <w:b/>
          <w:bCs/>
          <w:lang w:val="et-EE"/>
        </w:rPr>
        <w:t xml:space="preserve"> - </w:t>
      </w:r>
      <w:r w:rsidRPr="00036F57">
        <w:rPr>
          <w:rFonts w:ascii="Calibri" w:hAnsi="Calibri" w:cs="Calibri"/>
          <w:lang w:val="et-EE"/>
        </w:rPr>
        <w:t>Mudeli abil hinnatakse konkurentsi intensiivsust ja kasumipotentsiaali konkreetses tööstusharus.</w:t>
      </w:r>
    </w:p>
    <w:p w14:paraId="4109F27C" w14:textId="36B6BA2D" w:rsidR="00036F57" w:rsidRPr="00036F57" w:rsidRDefault="00036F57" w:rsidP="00036F57">
      <w:pPr>
        <w:pStyle w:val="Compact"/>
        <w:jc w:val="both"/>
        <w:rPr>
          <w:rFonts w:ascii="Calibri" w:hAnsi="Calibri" w:cs="Calibri"/>
          <w:lang w:val="et-EE"/>
        </w:rPr>
      </w:pPr>
      <w:r w:rsidRPr="00036F57">
        <w:rPr>
          <w:rFonts w:ascii="Calibri" w:hAnsi="Calibri" w:cs="Calibri"/>
          <w:b/>
          <w:bCs/>
          <w:lang w:val="et-EE"/>
        </w:rPr>
        <w:t xml:space="preserve">Kuidas </w:t>
      </w:r>
      <w:r>
        <w:rPr>
          <w:rFonts w:ascii="Calibri" w:hAnsi="Calibri" w:cs="Calibri"/>
          <w:b/>
          <w:bCs/>
          <w:lang w:val="et-EE"/>
        </w:rPr>
        <w:t xml:space="preserve">mudelit </w:t>
      </w:r>
      <w:r w:rsidRPr="00036F57">
        <w:rPr>
          <w:rFonts w:ascii="Calibri" w:hAnsi="Calibri" w:cs="Calibri"/>
          <w:b/>
          <w:bCs/>
          <w:lang w:val="et-EE"/>
        </w:rPr>
        <w:t>kasutada:</w:t>
      </w:r>
    </w:p>
    <w:p w14:paraId="35A8463B" w14:textId="77777777" w:rsidR="00036F57" w:rsidRPr="00036F57" w:rsidRDefault="00036F57" w:rsidP="0092787E">
      <w:pPr>
        <w:pStyle w:val="Compact"/>
        <w:numPr>
          <w:ilvl w:val="0"/>
          <w:numId w:val="39"/>
        </w:numPr>
        <w:jc w:val="both"/>
        <w:rPr>
          <w:rFonts w:ascii="Calibri" w:hAnsi="Calibri" w:cs="Calibri"/>
          <w:lang w:val="et-EE"/>
        </w:rPr>
      </w:pPr>
      <w:r w:rsidRPr="00036F57">
        <w:rPr>
          <w:rFonts w:ascii="Calibri" w:hAnsi="Calibri" w:cs="Calibri"/>
          <w:lang w:val="et-EE"/>
        </w:rPr>
        <w:t>Kirjeldage iga konkurentsijõudu (olemasolev konkurents, uued tulijad, asendustooted, tarnijad, ostjad).</w:t>
      </w:r>
    </w:p>
    <w:p w14:paraId="139B0E58" w14:textId="77777777" w:rsidR="00036F57" w:rsidRPr="00036F57" w:rsidRDefault="00036F57" w:rsidP="0092787E">
      <w:pPr>
        <w:pStyle w:val="Compact"/>
        <w:numPr>
          <w:ilvl w:val="0"/>
          <w:numId w:val="39"/>
        </w:numPr>
        <w:jc w:val="both"/>
        <w:rPr>
          <w:rFonts w:ascii="Calibri" w:hAnsi="Calibri" w:cs="Calibri"/>
          <w:lang w:val="et-EE"/>
        </w:rPr>
      </w:pPr>
      <w:r w:rsidRPr="00036F57">
        <w:rPr>
          <w:rFonts w:ascii="Calibri" w:hAnsi="Calibri" w:cs="Calibri"/>
          <w:lang w:val="et-EE"/>
        </w:rPr>
        <w:t>Hinnake iga jõu tugevust (madal–keskmine–kõrge).</w:t>
      </w:r>
    </w:p>
    <w:p w14:paraId="3E81EF54" w14:textId="77777777" w:rsidR="00036F57" w:rsidRPr="00036F57" w:rsidRDefault="00036F57" w:rsidP="0092787E">
      <w:pPr>
        <w:pStyle w:val="Compact"/>
        <w:numPr>
          <w:ilvl w:val="0"/>
          <w:numId w:val="39"/>
        </w:numPr>
        <w:jc w:val="both"/>
        <w:rPr>
          <w:rFonts w:ascii="Calibri" w:hAnsi="Calibri" w:cs="Calibri"/>
          <w:lang w:val="et-EE"/>
        </w:rPr>
      </w:pPr>
      <w:r w:rsidRPr="00036F57">
        <w:rPr>
          <w:rFonts w:ascii="Calibri" w:hAnsi="Calibri" w:cs="Calibri"/>
          <w:lang w:val="et-EE"/>
        </w:rPr>
        <w:t>Tehke järeldus tööstusharu atraktiivsuse kohta.</w:t>
      </w:r>
    </w:p>
    <w:p w14:paraId="19C74D8C" w14:textId="77777777" w:rsidR="00036F57" w:rsidRPr="00036F57" w:rsidRDefault="00036F57" w:rsidP="00036F57">
      <w:pPr>
        <w:pStyle w:val="Compact"/>
        <w:jc w:val="both"/>
        <w:rPr>
          <w:rFonts w:ascii="Calibri" w:hAnsi="Calibri" w:cs="Calibri"/>
          <w:lang w:val="et-EE"/>
        </w:rPr>
      </w:pPr>
      <w:r w:rsidRPr="00036F57">
        <w:rPr>
          <w:rFonts w:ascii="Calibri" w:hAnsi="Calibri" w:cs="Calibri"/>
          <w:b/>
          <w:bCs/>
          <w:lang w:val="et-EE"/>
        </w:rPr>
        <w:t>Praktiline tulemus:</w:t>
      </w:r>
      <w:r w:rsidRPr="00036F57">
        <w:rPr>
          <w:rFonts w:ascii="Calibri" w:hAnsi="Calibri" w:cs="Calibri"/>
          <w:lang w:val="et-EE"/>
        </w:rPr>
        <w:t xml:space="preserve"> Arusaam, millistes tingimustes on võimalik saavutada konkurentsieelist.</w:t>
      </w:r>
    </w:p>
    <w:p w14:paraId="4C956D8B" w14:textId="62F8E832" w:rsidR="00036F57" w:rsidRDefault="00036F57" w:rsidP="00036F57">
      <w:pPr>
        <w:pStyle w:val="Compact"/>
        <w:jc w:val="both"/>
        <w:rPr>
          <w:rFonts w:ascii="Calibri" w:hAnsi="Calibri" w:cs="Calibri"/>
          <w:lang w:val="et-EE"/>
        </w:rPr>
      </w:pPr>
    </w:p>
    <w:p w14:paraId="01F0BF07" w14:textId="77777777" w:rsidR="002C391C" w:rsidRDefault="002C391C" w:rsidP="00036F57">
      <w:pPr>
        <w:pStyle w:val="Compact"/>
        <w:jc w:val="both"/>
        <w:rPr>
          <w:rFonts w:ascii="Calibri" w:hAnsi="Calibri" w:cs="Calibri"/>
          <w:lang w:val="et-EE"/>
        </w:rPr>
      </w:pPr>
    </w:p>
    <w:p w14:paraId="2597C830" w14:textId="7BC05700" w:rsidR="00F123B8" w:rsidRPr="00036F57" w:rsidRDefault="00F123B8" w:rsidP="0092787E">
      <w:pPr>
        <w:pStyle w:val="Alapealkiri"/>
        <w:numPr>
          <w:ilvl w:val="1"/>
          <w:numId w:val="33"/>
        </w:numPr>
        <w:jc w:val="left"/>
        <w:rPr>
          <w:b/>
          <w:bCs/>
          <w:color w:val="3A7C22" w:themeColor="accent6" w:themeShade="BF"/>
          <w:sz w:val="24"/>
          <w:szCs w:val="24"/>
          <w:lang w:val="et-EE"/>
        </w:rPr>
      </w:pPr>
      <w:r w:rsidRPr="00036F57">
        <w:rPr>
          <w:b/>
          <w:bCs/>
          <w:color w:val="3A7C22" w:themeColor="accent6" w:themeShade="BF"/>
          <w:sz w:val="24"/>
          <w:szCs w:val="24"/>
          <w:lang w:val="et-EE"/>
        </w:rPr>
        <w:lastRenderedPageBreak/>
        <w:t>Sisekeskkonna analüüs</w:t>
      </w:r>
    </w:p>
    <w:p w14:paraId="4AE7AAF6"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Miks see etapp on vajalik</w:t>
      </w:r>
    </w:p>
    <w:p w14:paraId="34966AD2"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Strateegia peab olema </w:t>
      </w:r>
      <w:r w:rsidRPr="00F123B8">
        <w:rPr>
          <w:rFonts w:ascii="Calibri" w:hAnsi="Calibri" w:cs="Calibri"/>
          <w:b/>
          <w:bCs/>
          <w:lang w:val="et-EE"/>
        </w:rPr>
        <w:t>teostatav</w:t>
      </w:r>
      <w:r w:rsidRPr="00F123B8">
        <w:rPr>
          <w:rFonts w:ascii="Calibri" w:hAnsi="Calibri" w:cs="Calibri"/>
          <w:lang w:val="et-EE"/>
        </w:rPr>
        <w:t>. Sisekeskkonna analüüs näitab, mida organisatsioon tegelikult suudab teha.</w:t>
      </w:r>
    </w:p>
    <w:p w14:paraId="098CD0C3"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Mida selles etapis tehakse</w:t>
      </w:r>
    </w:p>
    <w:p w14:paraId="7A316D7A" w14:textId="77777777" w:rsidR="00F123B8" w:rsidRPr="00F123B8" w:rsidRDefault="00F123B8" w:rsidP="0092787E">
      <w:pPr>
        <w:pStyle w:val="Compact"/>
        <w:numPr>
          <w:ilvl w:val="0"/>
          <w:numId w:val="24"/>
        </w:numPr>
        <w:jc w:val="both"/>
        <w:rPr>
          <w:rFonts w:ascii="Calibri" w:hAnsi="Calibri" w:cs="Calibri"/>
          <w:lang w:val="et-EE"/>
        </w:rPr>
      </w:pPr>
      <w:r w:rsidRPr="00F123B8">
        <w:rPr>
          <w:rFonts w:ascii="Calibri" w:hAnsi="Calibri" w:cs="Calibri"/>
          <w:lang w:val="et-EE"/>
        </w:rPr>
        <w:t>kaardistatakse ressursid ja võimekused;</w:t>
      </w:r>
    </w:p>
    <w:p w14:paraId="5541DAB4" w14:textId="77777777" w:rsidR="00F123B8" w:rsidRPr="00F123B8" w:rsidRDefault="00F123B8" w:rsidP="0092787E">
      <w:pPr>
        <w:pStyle w:val="Compact"/>
        <w:numPr>
          <w:ilvl w:val="0"/>
          <w:numId w:val="24"/>
        </w:numPr>
        <w:jc w:val="both"/>
        <w:rPr>
          <w:rFonts w:ascii="Calibri" w:hAnsi="Calibri" w:cs="Calibri"/>
          <w:lang w:val="et-EE"/>
        </w:rPr>
      </w:pPr>
      <w:r w:rsidRPr="00F123B8">
        <w:rPr>
          <w:rFonts w:ascii="Calibri" w:hAnsi="Calibri" w:cs="Calibri"/>
          <w:lang w:val="et-EE"/>
        </w:rPr>
        <w:t>hinnatakse tugevusi ja nõrkusi;</w:t>
      </w:r>
    </w:p>
    <w:p w14:paraId="5A700F1E" w14:textId="77777777" w:rsidR="00F123B8" w:rsidRPr="00F123B8" w:rsidRDefault="00F123B8" w:rsidP="0092787E">
      <w:pPr>
        <w:pStyle w:val="Compact"/>
        <w:numPr>
          <w:ilvl w:val="0"/>
          <w:numId w:val="24"/>
        </w:numPr>
        <w:jc w:val="both"/>
        <w:rPr>
          <w:rFonts w:ascii="Calibri" w:hAnsi="Calibri" w:cs="Calibri"/>
          <w:lang w:val="et-EE"/>
        </w:rPr>
      </w:pPr>
      <w:r w:rsidRPr="00F123B8">
        <w:rPr>
          <w:rFonts w:ascii="Calibri" w:hAnsi="Calibri" w:cs="Calibri"/>
          <w:lang w:val="et-EE"/>
        </w:rPr>
        <w:t>tuvastatakse konkurentsieelise allikad.</w:t>
      </w:r>
    </w:p>
    <w:p w14:paraId="1800E90A"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Kasutatavad meetodid ja mudelid</w:t>
      </w:r>
    </w:p>
    <w:p w14:paraId="40C7606D" w14:textId="109E971B" w:rsidR="0092787E" w:rsidRPr="0092787E" w:rsidRDefault="0092787E" w:rsidP="0092787E">
      <w:pPr>
        <w:pStyle w:val="Compact"/>
        <w:numPr>
          <w:ilvl w:val="0"/>
          <w:numId w:val="36"/>
        </w:numPr>
        <w:jc w:val="both"/>
        <w:rPr>
          <w:rFonts w:ascii="Calibri" w:hAnsi="Calibri" w:cs="Calibri"/>
          <w:lang w:val="et-EE"/>
        </w:rPr>
      </w:pPr>
      <w:r w:rsidRPr="0092787E">
        <w:rPr>
          <w:rFonts w:ascii="Calibri" w:hAnsi="Calibri" w:cs="Calibri"/>
          <w:b/>
          <w:bCs/>
          <w:lang w:val="et-EE"/>
        </w:rPr>
        <w:t>Ressursipõhine vaade (RBV</w:t>
      </w:r>
      <w:r>
        <w:rPr>
          <w:rFonts w:ascii="Calibri" w:hAnsi="Calibri" w:cs="Calibri"/>
          <w:b/>
          <w:bCs/>
          <w:lang w:val="et-EE"/>
        </w:rPr>
        <w:t xml:space="preserve">) - </w:t>
      </w:r>
      <w:r w:rsidRPr="0092787E">
        <w:rPr>
          <w:rFonts w:ascii="Calibri" w:hAnsi="Calibri" w:cs="Calibri"/>
          <w:lang w:val="et-EE"/>
        </w:rPr>
        <w:t>keskendub organisatsiooni sisemistele ressurssidele ja võimekustele kui konkurentsieelise allikale.</w:t>
      </w:r>
    </w:p>
    <w:p w14:paraId="3BCAFB95" w14:textId="25116C1D" w:rsidR="0092787E" w:rsidRPr="0092787E" w:rsidRDefault="0092787E" w:rsidP="0092787E">
      <w:pPr>
        <w:pStyle w:val="Compact"/>
        <w:numPr>
          <w:ilvl w:val="0"/>
          <w:numId w:val="36"/>
        </w:numPr>
        <w:jc w:val="both"/>
        <w:rPr>
          <w:rFonts w:ascii="Calibri" w:hAnsi="Calibri" w:cs="Calibri"/>
          <w:lang w:val="et-EE"/>
        </w:rPr>
      </w:pPr>
      <w:r w:rsidRPr="0092787E">
        <w:rPr>
          <w:rFonts w:ascii="Calibri" w:hAnsi="Calibri" w:cs="Calibri"/>
          <w:b/>
          <w:bCs/>
          <w:lang w:val="et-EE"/>
        </w:rPr>
        <w:t xml:space="preserve">Kuidas </w:t>
      </w:r>
      <w:r>
        <w:rPr>
          <w:rFonts w:ascii="Calibri" w:hAnsi="Calibri" w:cs="Calibri"/>
          <w:b/>
          <w:bCs/>
          <w:lang w:val="et-EE"/>
        </w:rPr>
        <w:t xml:space="preserve">meetodit </w:t>
      </w:r>
      <w:r w:rsidRPr="0092787E">
        <w:rPr>
          <w:rFonts w:ascii="Calibri" w:hAnsi="Calibri" w:cs="Calibri"/>
          <w:b/>
          <w:bCs/>
          <w:lang w:val="et-EE"/>
        </w:rPr>
        <w:t>kasutada</w:t>
      </w:r>
      <w:r>
        <w:rPr>
          <w:rFonts w:ascii="Calibri" w:hAnsi="Calibri" w:cs="Calibri"/>
          <w:b/>
          <w:bCs/>
          <w:lang w:val="et-EE"/>
        </w:rPr>
        <w:t>:</w:t>
      </w:r>
    </w:p>
    <w:p w14:paraId="75224FA1" w14:textId="77777777" w:rsidR="0092787E" w:rsidRPr="0092787E" w:rsidRDefault="0092787E" w:rsidP="0092787E">
      <w:pPr>
        <w:pStyle w:val="Compact"/>
        <w:numPr>
          <w:ilvl w:val="0"/>
          <w:numId w:val="40"/>
        </w:numPr>
        <w:jc w:val="both"/>
        <w:rPr>
          <w:rFonts w:ascii="Calibri" w:hAnsi="Calibri" w:cs="Calibri"/>
          <w:lang w:val="et-EE"/>
        </w:rPr>
      </w:pPr>
      <w:r w:rsidRPr="0092787E">
        <w:rPr>
          <w:rFonts w:ascii="Calibri" w:hAnsi="Calibri" w:cs="Calibri"/>
          <w:lang w:val="et-EE"/>
        </w:rPr>
        <w:t>Koostage nimekiri organisatsiooni peamistest ressurssidest.</w:t>
      </w:r>
    </w:p>
    <w:p w14:paraId="4055BEC9" w14:textId="77777777" w:rsidR="0092787E" w:rsidRPr="0092787E" w:rsidRDefault="0092787E" w:rsidP="0092787E">
      <w:pPr>
        <w:pStyle w:val="Compact"/>
        <w:numPr>
          <w:ilvl w:val="0"/>
          <w:numId w:val="40"/>
        </w:numPr>
        <w:jc w:val="both"/>
        <w:rPr>
          <w:rFonts w:ascii="Calibri" w:hAnsi="Calibri" w:cs="Calibri"/>
          <w:lang w:val="et-EE"/>
        </w:rPr>
      </w:pPr>
      <w:r w:rsidRPr="0092787E">
        <w:rPr>
          <w:rFonts w:ascii="Calibri" w:hAnsi="Calibri" w:cs="Calibri"/>
          <w:lang w:val="et-EE"/>
        </w:rPr>
        <w:t>Rühmitage need materiaalseks ja immateriaalseks.</w:t>
      </w:r>
    </w:p>
    <w:p w14:paraId="3485030E" w14:textId="77777777" w:rsidR="0092787E" w:rsidRPr="0092787E" w:rsidRDefault="0092787E" w:rsidP="0092787E">
      <w:pPr>
        <w:pStyle w:val="Compact"/>
        <w:numPr>
          <w:ilvl w:val="0"/>
          <w:numId w:val="40"/>
        </w:numPr>
        <w:jc w:val="both"/>
        <w:rPr>
          <w:rFonts w:ascii="Calibri" w:hAnsi="Calibri" w:cs="Calibri"/>
          <w:lang w:val="et-EE"/>
        </w:rPr>
      </w:pPr>
      <w:r w:rsidRPr="0092787E">
        <w:rPr>
          <w:rFonts w:ascii="Calibri" w:hAnsi="Calibri" w:cs="Calibri"/>
          <w:lang w:val="et-EE"/>
        </w:rPr>
        <w:t>Hinnake, millised ressursid eristavad organisatsiooni konkurentidest.</w:t>
      </w:r>
    </w:p>
    <w:p w14:paraId="6DD30859" w14:textId="77777777" w:rsidR="0092787E" w:rsidRPr="0092787E" w:rsidRDefault="0092787E" w:rsidP="0092787E">
      <w:pPr>
        <w:pStyle w:val="Compact"/>
        <w:ind w:left="720"/>
        <w:jc w:val="both"/>
        <w:rPr>
          <w:rFonts w:ascii="Calibri" w:hAnsi="Calibri" w:cs="Calibri"/>
          <w:lang w:val="et-EE"/>
        </w:rPr>
      </w:pPr>
      <w:r w:rsidRPr="0092787E">
        <w:rPr>
          <w:rFonts w:ascii="Calibri" w:hAnsi="Calibri" w:cs="Calibri"/>
          <w:b/>
          <w:bCs/>
          <w:lang w:val="et-EE"/>
        </w:rPr>
        <w:t>Praktiline tulemus:</w:t>
      </w:r>
      <w:r w:rsidRPr="0092787E">
        <w:rPr>
          <w:rFonts w:ascii="Calibri" w:hAnsi="Calibri" w:cs="Calibri"/>
          <w:lang w:val="et-EE"/>
        </w:rPr>
        <w:t xml:space="preserve"> Ülevaade sisemistest eelistest ja piirangutest.</w:t>
      </w:r>
    </w:p>
    <w:p w14:paraId="01D28355" w14:textId="10A90E80" w:rsidR="0092787E" w:rsidRPr="0092787E" w:rsidRDefault="0092787E" w:rsidP="0092787E">
      <w:pPr>
        <w:pStyle w:val="Compact"/>
        <w:numPr>
          <w:ilvl w:val="0"/>
          <w:numId w:val="36"/>
        </w:numPr>
        <w:jc w:val="both"/>
        <w:rPr>
          <w:rFonts w:ascii="Calibri" w:hAnsi="Calibri" w:cs="Calibri"/>
          <w:lang w:val="et-EE"/>
        </w:rPr>
      </w:pPr>
      <w:r w:rsidRPr="0092787E">
        <w:rPr>
          <w:rFonts w:ascii="Calibri" w:hAnsi="Calibri" w:cs="Calibri"/>
          <w:b/>
          <w:bCs/>
          <w:lang w:val="et-EE"/>
        </w:rPr>
        <w:t>VRIO-analüüs</w:t>
      </w:r>
      <w:r>
        <w:rPr>
          <w:rFonts w:ascii="Calibri" w:hAnsi="Calibri" w:cs="Calibri"/>
          <w:b/>
          <w:bCs/>
          <w:lang w:val="et-EE"/>
        </w:rPr>
        <w:t xml:space="preserve"> </w:t>
      </w:r>
      <w:r w:rsidRPr="0092787E">
        <w:rPr>
          <w:rFonts w:ascii="Calibri" w:hAnsi="Calibri" w:cs="Calibri"/>
          <w:lang w:val="et-EE"/>
        </w:rPr>
        <w:t xml:space="preserve"> </w:t>
      </w:r>
      <w:r>
        <w:rPr>
          <w:rFonts w:ascii="Calibri" w:hAnsi="Calibri" w:cs="Calibri"/>
          <w:lang w:val="et-EE"/>
        </w:rPr>
        <w:t xml:space="preserve">- </w:t>
      </w:r>
      <w:r w:rsidRPr="0092787E">
        <w:rPr>
          <w:rFonts w:ascii="Calibri" w:hAnsi="Calibri" w:cs="Calibri"/>
          <w:lang w:val="et-EE"/>
        </w:rPr>
        <w:t>aitab hinnata, kas ressurss võib luua kestlikku konkurentsieelist.</w:t>
      </w:r>
    </w:p>
    <w:p w14:paraId="04050496" w14:textId="2EEA1378" w:rsidR="0092787E" w:rsidRPr="0092787E" w:rsidRDefault="0092787E" w:rsidP="0092787E">
      <w:pPr>
        <w:pStyle w:val="Compact"/>
        <w:numPr>
          <w:ilvl w:val="0"/>
          <w:numId w:val="36"/>
        </w:numPr>
        <w:jc w:val="both"/>
        <w:rPr>
          <w:rFonts w:ascii="Calibri" w:hAnsi="Calibri" w:cs="Calibri"/>
          <w:lang w:val="et-EE"/>
        </w:rPr>
      </w:pPr>
      <w:r w:rsidRPr="0092787E">
        <w:rPr>
          <w:rFonts w:ascii="Calibri" w:hAnsi="Calibri" w:cs="Calibri"/>
          <w:b/>
          <w:bCs/>
          <w:lang w:val="et-EE"/>
        </w:rPr>
        <w:t xml:space="preserve">Kuidas </w:t>
      </w:r>
      <w:r>
        <w:rPr>
          <w:rFonts w:ascii="Calibri" w:hAnsi="Calibri" w:cs="Calibri"/>
          <w:b/>
          <w:bCs/>
          <w:lang w:val="et-EE"/>
        </w:rPr>
        <w:t xml:space="preserve">meetodit </w:t>
      </w:r>
      <w:r w:rsidRPr="0092787E">
        <w:rPr>
          <w:rFonts w:ascii="Calibri" w:hAnsi="Calibri" w:cs="Calibri"/>
          <w:b/>
          <w:bCs/>
          <w:lang w:val="et-EE"/>
        </w:rPr>
        <w:t>kasutada:</w:t>
      </w:r>
    </w:p>
    <w:p w14:paraId="4F8DA484" w14:textId="77777777" w:rsidR="0092787E" w:rsidRPr="0092787E" w:rsidRDefault="0092787E" w:rsidP="0092787E">
      <w:pPr>
        <w:pStyle w:val="Compact"/>
        <w:numPr>
          <w:ilvl w:val="0"/>
          <w:numId w:val="41"/>
        </w:numPr>
        <w:jc w:val="both"/>
        <w:rPr>
          <w:rFonts w:ascii="Calibri" w:hAnsi="Calibri" w:cs="Calibri"/>
          <w:lang w:val="et-EE"/>
        </w:rPr>
      </w:pPr>
      <w:r w:rsidRPr="0092787E">
        <w:rPr>
          <w:rFonts w:ascii="Calibri" w:hAnsi="Calibri" w:cs="Calibri"/>
          <w:lang w:val="et-EE"/>
        </w:rPr>
        <w:t>Valige üks ressurss või võimekus.</w:t>
      </w:r>
    </w:p>
    <w:p w14:paraId="07ED4B5E" w14:textId="4749C0B4" w:rsidR="0092787E" w:rsidRPr="002D7764" w:rsidRDefault="0092787E" w:rsidP="002D7764">
      <w:pPr>
        <w:pStyle w:val="Compact"/>
        <w:numPr>
          <w:ilvl w:val="0"/>
          <w:numId w:val="41"/>
        </w:numPr>
        <w:jc w:val="both"/>
        <w:rPr>
          <w:rFonts w:ascii="Calibri" w:hAnsi="Calibri" w:cs="Calibri"/>
          <w:lang w:val="et-EE"/>
        </w:rPr>
      </w:pPr>
      <w:r w:rsidRPr="0092787E">
        <w:rPr>
          <w:rFonts w:ascii="Calibri" w:hAnsi="Calibri" w:cs="Calibri"/>
          <w:lang w:val="et-EE"/>
        </w:rPr>
        <w:t>Vastake neljale küsimusele (V</w:t>
      </w:r>
      <w:r w:rsidR="002D7764">
        <w:rPr>
          <w:rFonts w:ascii="Calibri" w:hAnsi="Calibri" w:cs="Calibri"/>
          <w:lang w:val="et-EE"/>
        </w:rPr>
        <w:t xml:space="preserve"> – </w:t>
      </w:r>
      <w:proofErr w:type="spellStart"/>
      <w:r w:rsidR="002D7764" w:rsidRPr="002D7764">
        <w:rPr>
          <w:rFonts w:ascii="Calibri" w:hAnsi="Calibri" w:cs="Calibri"/>
          <w:lang w:val="et-EE"/>
        </w:rPr>
        <w:t>Valuable</w:t>
      </w:r>
      <w:proofErr w:type="spellEnd"/>
      <w:r w:rsidR="002D7764">
        <w:rPr>
          <w:rFonts w:ascii="Calibri" w:hAnsi="Calibri" w:cs="Calibri"/>
          <w:lang w:val="et-EE"/>
        </w:rPr>
        <w:t xml:space="preserve"> </w:t>
      </w:r>
      <w:r w:rsidR="002D7764" w:rsidRPr="002D7764">
        <w:rPr>
          <w:rFonts w:ascii="Calibri" w:hAnsi="Calibri" w:cs="Calibri"/>
          <w:lang w:val="et-EE"/>
        </w:rPr>
        <w:t>→ Kas ressurss loob väärtust?</w:t>
      </w:r>
      <w:r w:rsidR="002D7764">
        <w:rPr>
          <w:rFonts w:ascii="Calibri" w:hAnsi="Calibri" w:cs="Calibri"/>
          <w:lang w:val="et-EE"/>
        </w:rPr>
        <w:t xml:space="preserve"> </w:t>
      </w:r>
      <w:r w:rsidR="002D7764" w:rsidRPr="002D7764">
        <w:rPr>
          <w:rFonts w:ascii="Calibri" w:hAnsi="Calibri" w:cs="Calibri"/>
          <w:lang w:val="et-EE"/>
        </w:rPr>
        <w:t>Kas see aitab kasutada võimalusi või vähendada ohte?</w:t>
      </w:r>
      <w:r w:rsidR="002D7764">
        <w:rPr>
          <w:rFonts w:ascii="Calibri" w:hAnsi="Calibri" w:cs="Calibri"/>
          <w:lang w:val="et-EE"/>
        </w:rPr>
        <w:t xml:space="preserve"> </w:t>
      </w:r>
      <w:r w:rsidR="002D7764" w:rsidRPr="002D7764">
        <w:rPr>
          <w:rFonts w:ascii="Calibri" w:hAnsi="Calibri" w:cs="Calibri"/>
          <w:lang w:val="et-EE"/>
        </w:rPr>
        <w:t xml:space="preserve">R – </w:t>
      </w:r>
      <w:proofErr w:type="spellStart"/>
      <w:r w:rsidR="002D7764" w:rsidRPr="002D7764">
        <w:rPr>
          <w:rFonts w:ascii="Calibri" w:hAnsi="Calibri" w:cs="Calibri"/>
          <w:lang w:val="et-EE"/>
        </w:rPr>
        <w:t>Rare</w:t>
      </w:r>
      <w:proofErr w:type="spellEnd"/>
      <w:r w:rsidR="002D7764">
        <w:rPr>
          <w:rFonts w:ascii="Calibri" w:hAnsi="Calibri" w:cs="Calibri"/>
          <w:lang w:val="et-EE"/>
        </w:rPr>
        <w:t xml:space="preserve"> </w:t>
      </w:r>
      <w:r w:rsidR="002D7764" w:rsidRPr="002D7764">
        <w:rPr>
          <w:rFonts w:ascii="Calibri" w:hAnsi="Calibri" w:cs="Calibri"/>
          <w:lang w:val="et-EE"/>
        </w:rPr>
        <w:t>→ Kas ressurss on haruldane?</w:t>
      </w:r>
      <w:r w:rsidR="002D7764">
        <w:rPr>
          <w:rFonts w:ascii="Calibri" w:hAnsi="Calibri" w:cs="Calibri"/>
          <w:lang w:val="et-EE"/>
        </w:rPr>
        <w:t xml:space="preserve"> </w:t>
      </w:r>
      <w:r w:rsidR="002D7764" w:rsidRPr="002D7764">
        <w:rPr>
          <w:rFonts w:ascii="Calibri" w:hAnsi="Calibri" w:cs="Calibri"/>
          <w:lang w:val="et-EE"/>
        </w:rPr>
        <w:t>Kas seda omavad vähesed konkurendid?</w:t>
      </w:r>
      <w:r w:rsidR="002D7764">
        <w:rPr>
          <w:rFonts w:ascii="Calibri" w:hAnsi="Calibri" w:cs="Calibri"/>
          <w:lang w:val="et-EE"/>
        </w:rPr>
        <w:t xml:space="preserve"> </w:t>
      </w:r>
      <w:r w:rsidR="002D7764" w:rsidRPr="002D7764">
        <w:rPr>
          <w:rFonts w:ascii="Calibri" w:hAnsi="Calibri" w:cs="Calibri"/>
          <w:lang w:val="et-EE"/>
        </w:rPr>
        <w:t xml:space="preserve">I – </w:t>
      </w:r>
      <w:proofErr w:type="spellStart"/>
      <w:r w:rsidR="002D7764" w:rsidRPr="002D7764">
        <w:rPr>
          <w:rFonts w:ascii="Calibri" w:hAnsi="Calibri" w:cs="Calibri"/>
          <w:lang w:val="et-EE"/>
        </w:rPr>
        <w:t>Inimitable</w:t>
      </w:r>
      <w:proofErr w:type="spellEnd"/>
      <w:r w:rsidR="002D7764">
        <w:rPr>
          <w:rFonts w:ascii="Calibri" w:hAnsi="Calibri" w:cs="Calibri"/>
          <w:lang w:val="et-EE"/>
        </w:rPr>
        <w:t xml:space="preserve"> </w:t>
      </w:r>
      <w:r w:rsidR="002D7764" w:rsidRPr="002D7764">
        <w:rPr>
          <w:rFonts w:ascii="Calibri" w:hAnsi="Calibri" w:cs="Calibri"/>
          <w:lang w:val="et-EE"/>
        </w:rPr>
        <w:t>→ Kas ressurssi on raske kopeerida?</w:t>
      </w:r>
      <w:r w:rsidR="002D7764">
        <w:rPr>
          <w:rFonts w:ascii="Calibri" w:hAnsi="Calibri" w:cs="Calibri"/>
          <w:lang w:val="et-EE"/>
        </w:rPr>
        <w:t xml:space="preserve"> </w:t>
      </w:r>
      <w:r w:rsidR="002D7764" w:rsidRPr="002D7764">
        <w:rPr>
          <w:rFonts w:ascii="Calibri" w:hAnsi="Calibri" w:cs="Calibri"/>
          <w:lang w:val="et-EE"/>
        </w:rPr>
        <w:t>Kas konkurendid saavad seda lihtsalt jäljendada?</w:t>
      </w:r>
      <w:r w:rsidR="002D7764">
        <w:rPr>
          <w:rFonts w:ascii="Calibri" w:hAnsi="Calibri" w:cs="Calibri"/>
          <w:lang w:val="et-EE"/>
        </w:rPr>
        <w:t xml:space="preserve"> </w:t>
      </w:r>
      <w:r w:rsidR="002D7764" w:rsidRPr="002D7764">
        <w:rPr>
          <w:rFonts w:ascii="Calibri" w:hAnsi="Calibri" w:cs="Calibri"/>
          <w:lang w:val="et-EE"/>
        </w:rPr>
        <w:t xml:space="preserve">O – </w:t>
      </w:r>
      <w:proofErr w:type="spellStart"/>
      <w:r w:rsidR="002D7764" w:rsidRPr="002D7764">
        <w:rPr>
          <w:rFonts w:ascii="Calibri" w:hAnsi="Calibri" w:cs="Calibri"/>
          <w:lang w:val="et-EE"/>
        </w:rPr>
        <w:t>Organized</w:t>
      </w:r>
      <w:proofErr w:type="spellEnd"/>
      <w:r w:rsidR="002D7764">
        <w:rPr>
          <w:rFonts w:ascii="Calibri" w:hAnsi="Calibri" w:cs="Calibri"/>
          <w:lang w:val="et-EE"/>
        </w:rPr>
        <w:t xml:space="preserve"> </w:t>
      </w:r>
      <w:r w:rsidR="002D7764" w:rsidRPr="002D7764">
        <w:rPr>
          <w:rFonts w:ascii="Calibri" w:hAnsi="Calibri" w:cs="Calibri"/>
          <w:lang w:val="et-EE"/>
        </w:rPr>
        <w:t>→ Kas organisatsioon on üles ehitatud nii, et ressurssi tõhusalt kasutada?</w:t>
      </w:r>
      <w:r w:rsidR="002D7764">
        <w:rPr>
          <w:rFonts w:ascii="Calibri" w:hAnsi="Calibri" w:cs="Calibri"/>
          <w:lang w:val="et-EE"/>
        </w:rPr>
        <w:t xml:space="preserve"> </w:t>
      </w:r>
      <w:r w:rsidR="002D7764" w:rsidRPr="002D7764">
        <w:rPr>
          <w:rFonts w:ascii="Calibri" w:hAnsi="Calibri" w:cs="Calibri"/>
          <w:lang w:val="et-EE"/>
        </w:rPr>
        <w:t>Kas struktuur, protsessid ja juhtimine toetavad selle rakendamist?</w:t>
      </w:r>
    </w:p>
    <w:p w14:paraId="3570FD29" w14:textId="77777777" w:rsidR="0092787E" w:rsidRPr="0092787E" w:rsidRDefault="0092787E" w:rsidP="0092787E">
      <w:pPr>
        <w:pStyle w:val="Compact"/>
        <w:numPr>
          <w:ilvl w:val="0"/>
          <w:numId w:val="41"/>
        </w:numPr>
        <w:jc w:val="both"/>
        <w:rPr>
          <w:rFonts w:ascii="Calibri" w:hAnsi="Calibri" w:cs="Calibri"/>
          <w:lang w:val="et-EE"/>
        </w:rPr>
      </w:pPr>
      <w:r w:rsidRPr="0092787E">
        <w:rPr>
          <w:rFonts w:ascii="Calibri" w:hAnsi="Calibri" w:cs="Calibri"/>
          <w:lang w:val="et-EE"/>
        </w:rPr>
        <w:t>Tehke järeldus ressursi strateegilise väärtuse kohta.</w:t>
      </w:r>
    </w:p>
    <w:p w14:paraId="4AACE795" w14:textId="77777777" w:rsidR="0092787E" w:rsidRPr="0092787E" w:rsidRDefault="0092787E" w:rsidP="0092787E">
      <w:pPr>
        <w:pStyle w:val="Compact"/>
        <w:ind w:left="720"/>
        <w:jc w:val="both"/>
        <w:rPr>
          <w:rFonts w:ascii="Calibri" w:hAnsi="Calibri" w:cs="Calibri"/>
          <w:lang w:val="et-EE"/>
        </w:rPr>
      </w:pPr>
      <w:r w:rsidRPr="0092787E">
        <w:rPr>
          <w:rFonts w:ascii="Calibri" w:hAnsi="Calibri" w:cs="Calibri"/>
          <w:b/>
          <w:bCs/>
          <w:lang w:val="et-EE"/>
        </w:rPr>
        <w:t>Praktiline tulemus:</w:t>
      </w:r>
      <w:r w:rsidRPr="0092787E">
        <w:rPr>
          <w:rFonts w:ascii="Calibri" w:hAnsi="Calibri" w:cs="Calibri"/>
          <w:lang w:val="et-EE"/>
        </w:rPr>
        <w:t xml:space="preserve"> Selge otsus, millised ressursid väärivad arendamist.</w:t>
      </w:r>
    </w:p>
    <w:p w14:paraId="053FA791" w14:textId="77777777" w:rsidR="00610D5E" w:rsidRDefault="00610D5E" w:rsidP="00F123B8">
      <w:pPr>
        <w:pStyle w:val="Compact"/>
        <w:jc w:val="both"/>
        <w:rPr>
          <w:rFonts w:ascii="Calibri" w:hAnsi="Calibri" w:cs="Calibri"/>
          <w:lang w:val="et-EE"/>
        </w:rPr>
      </w:pPr>
    </w:p>
    <w:p w14:paraId="6537A461" w14:textId="77777777" w:rsidR="0092787E" w:rsidRDefault="0092787E" w:rsidP="0092787E">
      <w:pPr>
        <w:pStyle w:val="Compact"/>
        <w:jc w:val="both"/>
        <w:rPr>
          <w:rFonts w:ascii="Calibri" w:hAnsi="Calibri" w:cs="Calibri"/>
          <w:b/>
          <w:bCs/>
          <w:lang w:val="et-EE"/>
        </w:rPr>
      </w:pPr>
    </w:p>
    <w:p w14:paraId="690033C1" w14:textId="70F3DF0E" w:rsidR="00F123B8" w:rsidRPr="0092787E" w:rsidRDefault="00F123B8" w:rsidP="0092787E">
      <w:pPr>
        <w:pStyle w:val="Alapealkiri"/>
        <w:numPr>
          <w:ilvl w:val="1"/>
          <w:numId w:val="33"/>
        </w:numPr>
        <w:jc w:val="left"/>
        <w:rPr>
          <w:b/>
          <w:bCs/>
          <w:color w:val="3A7C22" w:themeColor="accent6" w:themeShade="BF"/>
          <w:sz w:val="24"/>
          <w:szCs w:val="24"/>
          <w:lang w:val="et-EE"/>
        </w:rPr>
      </w:pPr>
      <w:r w:rsidRPr="0092787E">
        <w:rPr>
          <w:b/>
          <w:bCs/>
          <w:color w:val="3A7C22" w:themeColor="accent6" w:themeShade="BF"/>
          <w:sz w:val="24"/>
          <w:szCs w:val="24"/>
          <w:lang w:val="et-EE"/>
        </w:rPr>
        <w:t>Strateegiliste valikute tegemine</w:t>
      </w:r>
    </w:p>
    <w:p w14:paraId="47CE6FB8"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Miks see etapp on vajalik</w:t>
      </w:r>
    </w:p>
    <w:p w14:paraId="55A0C24E"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Strateegia ei ole kõigi võimaluste kogum, vaid </w:t>
      </w:r>
      <w:r w:rsidRPr="00F123B8">
        <w:rPr>
          <w:rFonts w:ascii="Calibri" w:hAnsi="Calibri" w:cs="Calibri"/>
          <w:b/>
          <w:bCs/>
          <w:lang w:val="et-EE"/>
        </w:rPr>
        <w:t>teadlik valik</w:t>
      </w:r>
      <w:r w:rsidRPr="00F123B8">
        <w:rPr>
          <w:rFonts w:ascii="Calibri" w:hAnsi="Calibri" w:cs="Calibri"/>
          <w:lang w:val="et-EE"/>
        </w:rPr>
        <w:t>.</w:t>
      </w:r>
    </w:p>
    <w:p w14:paraId="134B09B9"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Mida selles etapis tehakse</w:t>
      </w:r>
    </w:p>
    <w:p w14:paraId="40C0BA73" w14:textId="77777777" w:rsidR="00F123B8" w:rsidRPr="00F123B8" w:rsidRDefault="00F123B8" w:rsidP="0092787E">
      <w:pPr>
        <w:pStyle w:val="Compact"/>
        <w:numPr>
          <w:ilvl w:val="0"/>
          <w:numId w:val="25"/>
        </w:numPr>
        <w:jc w:val="both"/>
        <w:rPr>
          <w:rFonts w:ascii="Calibri" w:hAnsi="Calibri" w:cs="Calibri"/>
          <w:lang w:val="et-EE"/>
        </w:rPr>
      </w:pPr>
      <w:r w:rsidRPr="00F123B8">
        <w:rPr>
          <w:rFonts w:ascii="Calibri" w:hAnsi="Calibri" w:cs="Calibri"/>
          <w:lang w:val="et-EE"/>
        </w:rPr>
        <w:t xml:space="preserve">otsustatakse, </w:t>
      </w:r>
      <w:r w:rsidRPr="00F123B8">
        <w:rPr>
          <w:rFonts w:ascii="Calibri" w:hAnsi="Calibri" w:cs="Calibri"/>
          <w:b/>
          <w:bCs/>
          <w:lang w:val="et-EE"/>
        </w:rPr>
        <w:t>kus</w:t>
      </w:r>
      <w:r w:rsidRPr="00F123B8">
        <w:rPr>
          <w:rFonts w:ascii="Calibri" w:hAnsi="Calibri" w:cs="Calibri"/>
          <w:lang w:val="et-EE"/>
        </w:rPr>
        <w:t xml:space="preserve"> ja </w:t>
      </w:r>
      <w:r w:rsidRPr="00F123B8">
        <w:rPr>
          <w:rFonts w:ascii="Calibri" w:hAnsi="Calibri" w:cs="Calibri"/>
          <w:b/>
          <w:bCs/>
          <w:lang w:val="et-EE"/>
        </w:rPr>
        <w:t>kuidas</w:t>
      </w:r>
      <w:r w:rsidRPr="00F123B8">
        <w:rPr>
          <w:rFonts w:ascii="Calibri" w:hAnsi="Calibri" w:cs="Calibri"/>
          <w:lang w:val="et-EE"/>
        </w:rPr>
        <w:t xml:space="preserve"> konkureerida;</w:t>
      </w:r>
    </w:p>
    <w:p w14:paraId="3CBDA91E" w14:textId="77777777" w:rsidR="00F123B8" w:rsidRPr="00F123B8" w:rsidRDefault="00F123B8" w:rsidP="0092787E">
      <w:pPr>
        <w:pStyle w:val="Compact"/>
        <w:numPr>
          <w:ilvl w:val="0"/>
          <w:numId w:val="25"/>
        </w:numPr>
        <w:jc w:val="both"/>
        <w:rPr>
          <w:rFonts w:ascii="Calibri" w:hAnsi="Calibri" w:cs="Calibri"/>
          <w:lang w:val="et-EE"/>
        </w:rPr>
      </w:pPr>
      <w:r w:rsidRPr="00F123B8">
        <w:rPr>
          <w:rFonts w:ascii="Calibri" w:hAnsi="Calibri" w:cs="Calibri"/>
          <w:lang w:val="et-EE"/>
        </w:rPr>
        <w:t>valitakse kasvusuund ja prioriteedid;</w:t>
      </w:r>
    </w:p>
    <w:p w14:paraId="530DA77C" w14:textId="77777777" w:rsidR="00F123B8" w:rsidRPr="00F123B8" w:rsidRDefault="00F123B8" w:rsidP="0092787E">
      <w:pPr>
        <w:pStyle w:val="Compact"/>
        <w:numPr>
          <w:ilvl w:val="0"/>
          <w:numId w:val="25"/>
        </w:numPr>
        <w:jc w:val="both"/>
        <w:rPr>
          <w:rFonts w:ascii="Calibri" w:hAnsi="Calibri" w:cs="Calibri"/>
          <w:lang w:val="et-EE"/>
        </w:rPr>
      </w:pPr>
      <w:r w:rsidRPr="00F123B8">
        <w:rPr>
          <w:rFonts w:ascii="Calibri" w:hAnsi="Calibri" w:cs="Calibri"/>
          <w:lang w:val="et-EE"/>
        </w:rPr>
        <w:t>tehakse kompromissid.</w:t>
      </w:r>
    </w:p>
    <w:p w14:paraId="4DDF13BE"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Kasutatavad meetodid ja mudelid</w:t>
      </w:r>
    </w:p>
    <w:p w14:paraId="4690311A" w14:textId="2FCC547A" w:rsidR="0092787E" w:rsidRPr="0092787E" w:rsidRDefault="00F123B8" w:rsidP="0092787E">
      <w:pPr>
        <w:pStyle w:val="Compact"/>
        <w:numPr>
          <w:ilvl w:val="0"/>
          <w:numId w:val="43"/>
        </w:numPr>
        <w:jc w:val="both"/>
        <w:rPr>
          <w:rFonts w:ascii="Calibri" w:hAnsi="Calibri" w:cs="Calibri"/>
          <w:lang w:val="et-EE"/>
        </w:rPr>
      </w:pPr>
      <w:r w:rsidRPr="00F123B8">
        <w:rPr>
          <w:rFonts w:ascii="Calibri" w:hAnsi="Calibri" w:cs="Calibri"/>
          <w:b/>
          <w:bCs/>
          <w:lang w:val="et-EE"/>
        </w:rPr>
        <w:t>SWOT-analüüs</w:t>
      </w:r>
      <w:r w:rsidRPr="00F123B8">
        <w:rPr>
          <w:rFonts w:ascii="Calibri" w:hAnsi="Calibri" w:cs="Calibri"/>
          <w:lang w:val="et-EE"/>
        </w:rPr>
        <w:t xml:space="preserve"> </w:t>
      </w:r>
      <w:r w:rsidR="0092787E">
        <w:rPr>
          <w:rFonts w:ascii="Calibri" w:hAnsi="Calibri" w:cs="Calibri"/>
          <w:lang w:val="et-EE"/>
        </w:rPr>
        <w:t xml:space="preserve">- </w:t>
      </w:r>
      <w:r w:rsidR="0092787E" w:rsidRPr="0092787E">
        <w:rPr>
          <w:rFonts w:ascii="Calibri" w:hAnsi="Calibri" w:cs="Calibri"/>
          <w:lang w:val="et-EE"/>
        </w:rPr>
        <w:t>Strateegiliste valikute tegemine</w:t>
      </w:r>
    </w:p>
    <w:p w14:paraId="24B89B1F" w14:textId="77777777" w:rsidR="0092787E" w:rsidRPr="0092787E" w:rsidRDefault="0092787E" w:rsidP="0092787E">
      <w:pPr>
        <w:pStyle w:val="Compact"/>
        <w:ind w:left="720"/>
        <w:jc w:val="both"/>
        <w:rPr>
          <w:rFonts w:ascii="Calibri" w:hAnsi="Calibri" w:cs="Calibri"/>
          <w:lang w:val="et-EE"/>
        </w:rPr>
      </w:pPr>
      <w:r w:rsidRPr="0092787E">
        <w:rPr>
          <w:rFonts w:ascii="Calibri" w:hAnsi="Calibri" w:cs="Calibri"/>
          <w:b/>
          <w:bCs/>
          <w:lang w:val="et-EE"/>
        </w:rPr>
        <w:t>Milles meetod seisneb:</w:t>
      </w:r>
      <w:r w:rsidRPr="0092787E">
        <w:rPr>
          <w:rFonts w:ascii="Calibri" w:hAnsi="Calibri" w:cs="Calibri"/>
          <w:lang w:val="et-EE"/>
        </w:rPr>
        <w:t xml:space="preserve"> SWOT seob </w:t>
      </w:r>
      <w:proofErr w:type="spellStart"/>
      <w:r w:rsidRPr="0092787E">
        <w:rPr>
          <w:rFonts w:ascii="Calibri" w:hAnsi="Calibri" w:cs="Calibri"/>
          <w:lang w:val="et-EE"/>
        </w:rPr>
        <w:t>välis</w:t>
      </w:r>
      <w:proofErr w:type="spellEnd"/>
      <w:r w:rsidRPr="0092787E">
        <w:rPr>
          <w:rFonts w:ascii="Calibri" w:hAnsi="Calibri" w:cs="Calibri"/>
          <w:lang w:val="et-EE"/>
        </w:rPr>
        <w:t xml:space="preserve">- ja </w:t>
      </w:r>
      <w:proofErr w:type="spellStart"/>
      <w:r w:rsidRPr="0092787E">
        <w:rPr>
          <w:rFonts w:ascii="Calibri" w:hAnsi="Calibri" w:cs="Calibri"/>
          <w:lang w:val="et-EE"/>
        </w:rPr>
        <w:t>sisekeskkonna</w:t>
      </w:r>
      <w:proofErr w:type="spellEnd"/>
      <w:r w:rsidRPr="0092787E">
        <w:rPr>
          <w:rFonts w:ascii="Calibri" w:hAnsi="Calibri" w:cs="Calibri"/>
          <w:lang w:val="et-EE"/>
        </w:rPr>
        <w:t xml:space="preserve"> üheks tervikuks.</w:t>
      </w:r>
    </w:p>
    <w:p w14:paraId="5923C495" w14:textId="7EDC3230" w:rsidR="0092787E" w:rsidRPr="0092787E" w:rsidRDefault="0092787E" w:rsidP="0092787E">
      <w:pPr>
        <w:pStyle w:val="Compact"/>
        <w:ind w:left="720"/>
        <w:jc w:val="both"/>
        <w:rPr>
          <w:rFonts w:ascii="Calibri" w:hAnsi="Calibri" w:cs="Calibri"/>
          <w:lang w:val="et-EE"/>
        </w:rPr>
      </w:pPr>
      <w:r w:rsidRPr="0092787E">
        <w:rPr>
          <w:rFonts w:ascii="Calibri" w:hAnsi="Calibri" w:cs="Calibri"/>
          <w:b/>
          <w:bCs/>
          <w:lang w:val="et-EE"/>
        </w:rPr>
        <w:t xml:space="preserve">Kuidas </w:t>
      </w:r>
      <w:r>
        <w:rPr>
          <w:rFonts w:ascii="Calibri" w:hAnsi="Calibri" w:cs="Calibri"/>
          <w:b/>
          <w:bCs/>
          <w:lang w:val="et-EE"/>
        </w:rPr>
        <w:t xml:space="preserve">meetodit </w:t>
      </w:r>
      <w:r w:rsidRPr="0092787E">
        <w:rPr>
          <w:rFonts w:ascii="Calibri" w:hAnsi="Calibri" w:cs="Calibri"/>
          <w:b/>
          <w:bCs/>
          <w:lang w:val="et-EE"/>
        </w:rPr>
        <w:t>kasutad</w:t>
      </w:r>
      <w:r>
        <w:rPr>
          <w:rFonts w:ascii="Calibri" w:hAnsi="Calibri" w:cs="Calibri"/>
          <w:b/>
          <w:bCs/>
          <w:lang w:val="et-EE"/>
        </w:rPr>
        <w:t>a</w:t>
      </w:r>
      <w:r w:rsidRPr="0092787E">
        <w:rPr>
          <w:rFonts w:ascii="Calibri" w:hAnsi="Calibri" w:cs="Calibri"/>
          <w:b/>
          <w:bCs/>
          <w:lang w:val="et-EE"/>
        </w:rPr>
        <w:t>:</w:t>
      </w:r>
    </w:p>
    <w:p w14:paraId="4C397D8B" w14:textId="707106B7" w:rsidR="0092787E" w:rsidRPr="0092787E" w:rsidRDefault="0092787E" w:rsidP="0092787E">
      <w:pPr>
        <w:pStyle w:val="Compact"/>
        <w:numPr>
          <w:ilvl w:val="0"/>
          <w:numId w:val="44"/>
        </w:numPr>
        <w:ind w:left="1040"/>
        <w:jc w:val="both"/>
        <w:rPr>
          <w:rFonts w:ascii="Calibri" w:hAnsi="Calibri" w:cs="Calibri"/>
          <w:lang w:val="et-EE"/>
        </w:rPr>
      </w:pPr>
      <w:r w:rsidRPr="0092787E">
        <w:rPr>
          <w:rFonts w:ascii="Calibri" w:hAnsi="Calibri" w:cs="Calibri"/>
          <w:lang w:val="et-EE"/>
        </w:rPr>
        <w:lastRenderedPageBreak/>
        <w:t>Koostage S, W, O ja T nimekirjad.</w:t>
      </w:r>
    </w:p>
    <w:p w14:paraId="5492092C" w14:textId="77777777" w:rsidR="0092787E" w:rsidRPr="0092787E" w:rsidRDefault="0092787E" w:rsidP="0092787E">
      <w:pPr>
        <w:pStyle w:val="Compact"/>
        <w:numPr>
          <w:ilvl w:val="0"/>
          <w:numId w:val="44"/>
        </w:numPr>
        <w:ind w:left="1040"/>
        <w:jc w:val="both"/>
        <w:rPr>
          <w:rFonts w:ascii="Calibri" w:hAnsi="Calibri" w:cs="Calibri"/>
          <w:lang w:val="et-EE"/>
        </w:rPr>
      </w:pPr>
      <w:r w:rsidRPr="0092787E">
        <w:rPr>
          <w:rFonts w:ascii="Calibri" w:hAnsi="Calibri" w:cs="Calibri"/>
          <w:lang w:val="et-EE"/>
        </w:rPr>
        <w:t>Seostage tugevused võimalustega.</w:t>
      </w:r>
    </w:p>
    <w:p w14:paraId="0176C85C" w14:textId="77777777" w:rsidR="0092787E" w:rsidRPr="0092787E" w:rsidRDefault="0092787E" w:rsidP="0092787E">
      <w:pPr>
        <w:pStyle w:val="Compact"/>
        <w:numPr>
          <w:ilvl w:val="0"/>
          <w:numId w:val="44"/>
        </w:numPr>
        <w:ind w:left="1040"/>
        <w:jc w:val="both"/>
        <w:rPr>
          <w:rFonts w:ascii="Calibri" w:hAnsi="Calibri" w:cs="Calibri"/>
          <w:lang w:val="et-EE"/>
        </w:rPr>
      </w:pPr>
      <w:r w:rsidRPr="0092787E">
        <w:rPr>
          <w:rFonts w:ascii="Calibri" w:hAnsi="Calibri" w:cs="Calibri"/>
          <w:lang w:val="et-EE"/>
        </w:rPr>
        <w:t>Valige 1–2 strateegilist suunda.</w:t>
      </w:r>
    </w:p>
    <w:p w14:paraId="44F13010" w14:textId="77777777" w:rsidR="0092787E" w:rsidRPr="0092787E" w:rsidRDefault="0092787E" w:rsidP="0092787E">
      <w:pPr>
        <w:pStyle w:val="Compact"/>
        <w:ind w:left="720"/>
        <w:jc w:val="both"/>
        <w:rPr>
          <w:rFonts w:ascii="Calibri" w:hAnsi="Calibri" w:cs="Calibri"/>
          <w:lang w:val="et-EE"/>
        </w:rPr>
      </w:pPr>
      <w:r w:rsidRPr="0092787E">
        <w:rPr>
          <w:rFonts w:ascii="Calibri" w:hAnsi="Calibri" w:cs="Calibri"/>
          <w:b/>
          <w:bCs/>
          <w:lang w:val="et-EE"/>
        </w:rPr>
        <w:t>Praktiline tulemus:</w:t>
      </w:r>
      <w:r w:rsidRPr="0092787E">
        <w:rPr>
          <w:rFonts w:ascii="Calibri" w:hAnsi="Calibri" w:cs="Calibri"/>
          <w:lang w:val="et-EE"/>
        </w:rPr>
        <w:t xml:space="preserve"> Fokuseeritud strateegilised valikud.</w:t>
      </w:r>
    </w:p>
    <w:p w14:paraId="33FE00A2" w14:textId="78437979" w:rsidR="0092787E" w:rsidRPr="0092787E" w:rsidRDefault="0092787E" w:rsidP="0092787E">
      <w:pPr>
        <w:pStyle w:val="Compact"/>
        <w:numPr>
          <w:ilvl w:val="0"/>
          <w:numId w:val="43"/>
        </w:numPr>
        <w:jc w:val="both"/>
        <w:rPr>
          <w:rFonts w:ascii="Calibri" w:hAnsi="Calibri" w:cs="Calibri"/>
          <w:b/>
          <w:bCs/>
          <w:lang w:val="et-EE"/>
        </w:rPr>
      </w:pPr>
      <w:proofErr w:type="spellStart"/>
      <w:r w:rsidRPr="0092787E">
        <w:rPr>
          <w:rFonts w:ascii="Calibri" w:hAnsi="Calibri" w:cs="Calibri"/>
          <w:b/>
          <w:bCs/>
          <w:lang w:val="et-EE"/>
        </w:rPr>
        <w:t>Ansoffi</w:t>
      </w:r>
      <w:proofErr w:type="spellEnd"/>
      <w:r w:rsidRPr="0092787E">
        <w:rPr>
          <w:rFonts w:ascii="Calibri" w:hAnsi="Calibri" w:cs="Calibri"/>
          <w:b/>
          <w:bCs/>
          <w:lang w:val="et-EE"/>
        </w:rPr>
        <w:t xml:space="preserve"> kasvumaatriks</w:t>
      </w:r>
    </w:p>
    <w:p w14:paraId="59916719" w14:textId="77777777" w:rsidR="0092787E" w:rsidRDefault="0092787E" w:rsidP="0092787E">
      <w:pPr>
        <w:pStyle w:val="Compact"/>
        <w:ind w:left="720"/>
        <w:jc w:val="both"/>
        <w:rPr>
          <w:rFonts w:ascii="Calibri" w:hAnsi="Calibri" w:cs="Calibri"/>
          <w:lang w:val="et-EE"/>
        </w:rPr>
      </w:pPr>
      <w:r w:rsidRPr="0092787E">
        <w:rPr>
          <w:rFonts w:ascii="Calibri" w:hAnsi="Calibri" w:cs="Calibri"/>
          <w:b/>
          <w:bCs/>
          <w:lang w:val="et-EE"/>
        </w:rPr>
        <w:t>Milles meetod seisneb:</w:t>
      </w:r>
      <w:r w:rsidRPr="0092787E">
        <w:rPr>
          <w:rFonts w:ascii="Calibri" w:hAnsi="Calibri" w:cs="Calibri"/>
          <w:lang w:val="et-EE"/>
        </w:rPr>
        <w:t xml:space="preserve"> </w:t>
      </w:r>
      <w:proofErr w:type="spellStart"/>
      <w:r w:rsidRPr="0092787E">
        <w:rPr>
          <w:rFonts w:ascii="Calibri" w:hAnsi="Calibri" w:cs="Calibri"/>
          <w:lang w:val="et-EE"/>
        </w:rPr>
        <w:t>Ansoff</w:t>
      </w:r>
      <w:proofErr w:type="spellEnd"/>
      <w:r w:rsidRPr="0092787E">
        <w:rPr>
          <w:rFonts w:ascii="Calibri" w:hAnsi="Calibri" w:cs="Calibri"/>
          <w:lang w:val="et-EE"/>
        </w:rPr>
        <w:t xml:space="preserve"> seob kasvusuunad riskitasemega.</w:t>
      </w:r>
    </w:p>
    <w:p w14:paraId="4C6F4FE8" w14:textId="20458033" w:rsidR="0092787E" w:rsidRPr="0092787E" w:rsidRDefault="0092787E" w:rsidP="0092787E">
      <w:pPr>
        <w:pStyle w:val="Compact"/>
        <w:ind w:left="720"/>
        <w:jc w:val="both"/>
        <w:rPr>
          <w:rFonts w:ascii="Calibri" w:hAnsi="Calibri" w:cs="Calibri"/>
          <w:lang w:val="et-EE"/>
        </w:rPr>
      </w:pPr>
      <w:r w:rsidRPr="0092787E">
        <w:rPr>
          <w:rFonts w:ascii="Calibri" w:hAnsi="Calibri" w:cs="Calibri"/>
          <w:b/>
          <w:bCs/>
          <w:lang w:val="et-EE"/>
        </w:rPr>
        <w:t xml:space="preserve">Kuidas </w:t>
      </w:r>
      <w:r>
        <w:rPr>
          <w:rFonts w:ascii="Calibri" w:hAnsi="Calibri" w:cs="Calibri"/>
          <w:b/>
          <w:bCs/>
          <w:lang w:val="et-EE"/>
        </w:rPr>
        <w:t xml:space="preserve">meetodit </w:t>
      </w:r>
      <w:r w:rsidRPr="0092787E">
        <w:rPr>
          <w:rFonts w:ascii="Calibri" w:hAnsi="Calibri" w:cs="Calibri"/>
          <w:b/>
          <w:bCs/>
          <w:lang w:val="et-EE"/>
        </w:rPr>
        <w:t>kasutada:</w:t>
      </w:r>
    </w:p>
    <w:p w14:paraId="65596161" w14:textId="77777777" w:rsidR="0092787E" w:rsidRPr="0092787E" w:rsidRDefault="0092787E" w:rsidP="0092787E">
      <w:pPr>
        <w:pStyle w:val="Compact"/>
        <w:numPr>
          <w:ilvl w:val="0"/>
          <w:numId w:val="26"/>
        </w:numPr>
        <w:ind w:left="1097"/>
        <w:jc w:val="both"/>
        <w:rPr>
          <w:rFonts w:ascii="Calibri" w:hAnsi="Calibri" w:cs="Calibri"/>
          <w:lang w:val="et-EE"/>
        </w:rPr>
      </w:pPr>
      <w:r w:rsidRPr="0092787E">
        <w:rPr>
          <w:rFonts w:ascii="Calibri" w:hAnsi="Calibri" w:cs="Calibri"/>
          <w:lang w:val="et-EE"/>
        </w:rPr>
        <w:t>Määrake, kas kasv toimub olemasoleval või uuel turul/tootel.</w:t>
      </w:r>
    </w:p>
    <w:p w14:paraId="30F9A7DF" w14:textId="77777777" w:rsidR="0092787E" w:rsidRPr="0092787E" w:rsidRDefault="0092787E" w:rsidP="0092787E">
      <w:pPr>
        <w:pStyle w:val="Compact"/>
        <w:numPr>
          <w:ilvl w:val="0"/>
          <w:numId w:val="26"/>
        </w:numPr>
        <w:ind w:left="1097"/>
        <w:jc w:val="both"/>
        <w:rPr>
          <w:rFonts w:ascii="Calibri" w:hAnsi="Calibri" w:cs="Calibri"/>
          <w:lang w:val="et-EE"/>
        </w:rPr>
      </w:pPr>
      <w:r w:rsidRPr="0092787E">
        <w:rPr>
          <w:rFonts w:ascii="Calibri" w:hAnsi="Calibri" w:cs="Calibri"/>
          <w:lang w:val="et-EE"/>
        </w:rPr>
        <w:t>Hinnake riski.</w:t>
      </w:r>
    </w:p>
    <w:p w14:paraId="74A9E37C" w14:textId="77777777" w:rsidR="0092787E" w:rsidRPr="0092787E" w:rsidRDefault="0092787E" w:rsidP="0092787E">
      <w:pPr>
        <w:pStyle w:val="Compact"/>
        <w:numPr>
          <w:ilvl w:val="0"/>
          <w:numId w:val="26"/>
        </w:numPr>
        <w:ind w:left="1097"/>
        <w:jc w:val="both"/>
        <w:rPr>
          <w:rFonts w:ascii="Calibri" w:hAnsi="Calibri" w:cs="Calibri"/>
          <w:lang w:val="et-EE"/>
        </w:rPr>
      </w:pPr>
      <w:r w:rsidRPr="0092787E">
        <w:rPr>
          <w:rFonts w:ascii="Calibri" w:hAnsi="Calibri" w:cs="Calibri"/>
          <w:lang w:val="et-EE"/>
        </w:rPr>
        <w:t>Valige sobiv kasvustrateegia.</w:t>
      </w:r>
    </w:p>
    <w:p w14:paraId="34890535" w14:textId="42008EF4" w:rsidR="0092787E" w:rsidRDefault="0092787E" w:rsidP="0092787E">
      <w:pPr>
        <w:pStyle w:val="Compact"/>
        <w:ind w:left="360"/>
        <w:jc w:val="both"/>
        <w:rPr>
          <w:rFonts w:ascii="Calibri" w:hAnsi="Calibri" w:cs="Calibri"/>
          <w:lang w:val="et-EE"/>
        </w:rPr>
      </w:pPr>
      <w:r w:rsidRPr="0092787E">
        <w:rPr>
          <w:rFonts w:ascii="Calibri" w:hAnsi="Calibri" w:cs="Calibri"/>
          <w:b/>
          <w:bCs/>
          <w:lang w:val="et-EE"/>
        </w:rPr>
        <w:t>Praktiline tulemus:</w:t>
      </w:r>
      <w:r w:rsidRPr="0092787E">
        <w:rPr>
          <w:rFonts w:ascii="Calibri" w:hAnsi="Calibri" w:cs="Calibri"/>
          <w:lang w:val="et-EE"/>
        </w:rPr>
        <w:t xml:space="preserve"> Teadlik otsus kasvuloogika kohta.</w:t>
      </w:r>
    </w:p>
    <w:p w14:paraId="06ABBF14" w14:textId="77777777" w:rsidR="00610D5E" w:rsidRPr="0092787E" w:rsidRDefault="00610D5E" w:rsidP="0092787E">
      <w:pPr>
        <w:pStyle w:val="Compact"/>
        <w:ind w:left="360"/>
        <w:jc w:val="both"/>
        <w:rPr>
          <w:rFonts w:ascii="Calibri" w:hAnsi="Calibri" w:cs="Calibri"/>
          <w:lang w:val="et-EE"/>
        </w:rPr>
      </w:pPr>
    </w:p>
    <w:p w14:paraId="14B10D8A" w14:textId="3A5A5B3F" w:rsidR="00F123B8" w:rsidRPr="0092787E" w:rsidRDefault="0092787E" w:rsidP="0092787E">
      <w:pPr>
        <w:pStyle w:val="Alapealkiri"/>
        <w:jc w:val="left"/>
        <w:rPr>
          <w:b/>
          <w:bCs/>
          <w:color w:val="3A7C22" w:themeColor="accent6" w:themeShade="BF"/>
          <w:sz w:val="24"/>
          <w:szCs w:val="24"/>
          <w:lang w:val="et-EE"/>
        </w:rPr>
      </w:pPr>
      <w:r>
        <w:rPr>
          <w:b/>
          <w:bCs/>
          <w:color w:val="3A7C22" w:themeColor="accent6" w:themeShade="BF"/>
          <w:sz w:val="24"/>
          <w:szCs w:val="24"/>
          <w:lang w:val="et-EE"/>
        </w:rPr>
        <w:t xml:space="preserve">4.4. </w:t>
      </w:r>
      <w:r w:rsidR="00F123B8" w:rsidRPr="0092787E">
        <w:rPr>
          <w:b/>
          <w:bCs/>
          <w:color w:val="3A7C22" w:themeColor="accent6" w:themeShade="BF"/>
          <w:sz w:val="24"/>
          <w:szCs w:val="24"/>
          <w:lang w:val="et-EE"/>
        </w:rPr>
        <w:t>Strateegia elluviimine</w:t>
      </w:r>
    </w:p>
    <w:p w14:paraId="676122C6"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Miks see etapp on vajalik</w:t>
      </w:r>
    </w:p>
    <w:p w14:paraId="147FF640"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Ilma elluviimiseta jääb strateegia paberile. Enamik strateegilisi ebaõnnestumisi toimub just selles etapis.</w:t>
      </w:r>
    </w:p>
    <w:p w14:paraId="0C16B372"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Mida selles etapis tehakse</w:t>
      </w:r>
    </w:p>
    <w:p w14:paraId="5DEEC6BF" w14:textId="77777777" w:rsidR="00F123B8" w:rsidRPr="00F123B8" w:rsidRDefault="00F123B8" w:rsidP="0092787E">
      <w:pPr>
        <w:pStyle w:val="Compact"/>
        <w:numPr>
          <w:ilvl w:val="0"/>
          <w:numId w:val="27"/>
        </w:numPr>
        <w:jc w:val="both"/>
        <w:rPr>
          <w:rFonts w:ascii="Calibri" w:hAnsi="Calibri" w:cs="Calibri"/>
          <w:lang w:val="et-EE"/>
        </w:rPr>
      </w:pPr>
      <w:r w:rsidRPr="00F123B8">
        <w:rPr>
          <w:rFonts w:ascii="Calibri" w:hAnsi="Calibri" w:cs="Calibri"/>
          <w:lang w:val="et-EE"/>
        </w:rPr>
        <w:t>kohandatakse struktuur ja protsessid;</w:t>
      </w:r>
    </w:p>
    <w:p w14:paraId="2C4B7F47" w14:textId="77777777" w:rsidR="00F123B8" w:rsidRPr="00F123B8" w:rsidRDefault="00F123B8" w:rsidP="0092787E">
      <w:pPr>
        <w:pStyle w:val="Compact"/>
        <w:numPr>
          <w:ilvl w:val="0"/>
          <w:numId w:val="27"/>
        </w:numPr>
        <w:jc w:val="both"/>
        <w:rPr>
          <w:rFonts w:ascii="Calibri" w:hAnsi="Calibri" w:cs="Calibri"/>
          <w:lang w:val="et-EE"/>
        </w:rPr>
      </w:pPr>
      <w:r w:rsidRPr="00F123B8">
        <w:rPr>
          <w:rFonts w:ascii="Calibri" w:hAnsi="Calibri" w:cs="Calibri"/>
          <w:lang w:val="et-EE"/>
        </w:rPr>
        <w:t>jaotatakse ressursid;</w:t>
      </w:r>
    </w:p>
    <w:p w14:paraId="675EA43A" w14:textId="77777777" w:rsidR="00F123B8" w:rsidRPr="00F123B8" w:rsidRDefault="00F123B8" w:rsidP="0092787E">
      <w:pPr>
        <w:pStyle w:val="Compact"/>
        <w:numPr>
          <w:ilvl w:val="0"/>
          <w:numId w:val="27"/>
        </w:numPr>
        <w:jc w:val="both"/>
        <w:rPr>
          <w:rFonts w:ascii="Calibri" w:hAnsi="Calibri" w:cs="Calibri"/>
          <w:lang w:val="et-EE"/>
        </w:rPr>
      </w:pPr>
      <w:r w:rsidRPr="00F123B8">
        <w:rPr>
          <w:rFonts w:ascii="Calibri" w:hAnsi="Calibri" w:cs="Calibri"/>
          <w:lang w:val="et-EE"/>
        </w:rPr>
        <w:t>kommunikeeritakse strateegia;</w:t>
      </w:r>
    </w:p>
    <w:p w14:paraId="34CF3251" w14:textId="77777777" w:rsidR="00F123B8" w:rsidRPr="00F123B8" w:rsidRDefault="00F123B8" w:rsidP="0092787E">
      <w:pPr>
        <w:pStyle w:val="Compact"/>
        <w:numPr>
          <w:ilvl w:val="0"/>
          <w:numId w:val="27"/>
        </w:numPr>
        <w:jc w:val="both"/>
        <w:rPr>
          <w:rFonts w:ascii="Calibri" w:hAnsi="Calibri" w:cs="Calibri"/>
          <w:lang w:val="et-EE"/>
        </w:rPr>
      </w:pPr>
      <w:r w:rsidRPr="00F123B8">
        <w:rPr>
          <w:rFonts w:ascii="Calibri" w:hAnsi="Calibri" w:cs="Calibri"/>
          <w:lang w:val="et-EE"/>
        </w:rPr>
        <w:t>määratakse vastutus.</w:t>
      </w:r>
    </w:p>
    <w:p w14:paraId="0BCA20D3"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Kasutatavad meetodid ja tehnikad</w:t>
      </w:r>
    </w:p>
    <w:p w14:paraId="6459F87F" w14:textId="77777777" w:rsidR="00F123B8" w:rsidRPr="00F123B8" w:rsidRDefault="00F123B8" w:rsidP="0092787E">
      <w:pPr>
        <w:pStyle w:val="Compact"/>
        <w:numPr>
          <w:ilvl w:val="0"/>
          <w:numId w:val="28"/>
        </w:numPr>
        <w:jc w:val="both"/>
        <w:rPr>
          <w:rFonts w:ascii="Calibri" w:hAnsi="Calibri" w:cs="Calibri"/>
          <w:lang w:val="et-EE"/>
        </w:rPr>
      </w:pPr>
      <w:r w:rsidRPr="00F123B8">
        <w:rPr>
          <w:rFonts w:ascii="Calibri" w:hAnsi="Calibri" w:cs="Calibri"/>
          <w:lang w:val="et-EE"/>
        </w:rPr>
        <w:t>tegevus- ja projektiplaanid;</w:t>
      </w:r>
    </w:p>
    <w:p w14:paraId="6A9F02AA" w14:textId="77777777" w:rsidR="00F123B8" w:rsidRPr="00F123B8" w:rsidRDefault="00F123B8" w:rsidP="0092787E">
      <w:pPr>
        <w:pStyle w:val="Compact"/>
        <w:numPr>
          <w:ilvl w:val="0"/>
          <w:numId w:val="28"/>
        </w:numPr>
        <w:jc w:val="both"/>
        <w:rPr>
          <w:rFonts w:ascii="Calibri" w:hAnsi="Calibri" w:cs="Calibri"/>
          <w:lang w:val="et-EE"/>
        </w:rPr>
      </w:pPr>
      <w:r w:rsidRPr="00F123B8">
        <w:rPr>
          <w:rFonts w:ascii="Calibri" w:hAnsi="Calibri" w:cs="Calibri"/>
          <w:lang w:val="et-EE"/>
        </w:rPr>
        <w:t>eelarved;</w:t>
      </w:r>
    </w:p>
    <w:p w14:paraId="71362E7D" w14:textId="77777777" w:rsidR="00F123B8" w:rsidRPr="00F123B8" w:rsidRDefault="00F123B8" w:rsidP="0092787E">
      <w:pPr>
        <w:pStyle w:val="Compact"/>
        <w:numPr>
          <w:ilvl w:val="0"/>
          <w:numId w:val="28"/>
        </w:numPr>
        <w:jc w:val="both"/>
        <w:rPr>
          <w:rFonts w:ascii="Calibri" w:hAnsi="Calibri" w:cs="Calibri"/>
          <w:lang w:val="et-EE"/>
        </w:rPr>
      </w:pPr>
      <w:r w:rsidRPr="00F123B8">
        <w:rPr>
          <w:rFonts w:ascii="Calibri" w:hAnsi="Calibri" w:cs="Calibri"/>
          <w:lang w:val="et-EE"/>
        </w:rPr>
        <w:t>vastutusmaatriksid;</w:t>
      </w:r>
    </w:p>
    <w:p w14:paraId="46A25F7B" w14:textId="77777777" w:rsidR="00F123B8" w:rsidRPr="00F123B8" w:rsidRDefault="00F123B8" w:rsidP="0092787E">
      <w:pPr>
        <w:pStyle w:val="Compact"/>
        <w:numPr>
          <w:ilvl w:val="0"/>
          <w:numId w:val="28"/>
        </w:numPr>
        <w:jc w:val="both"/>
        <w:rPr>
          <w:rFonts w:ascii="Calibri" w:hAnsi="Calibri" w:cs="Calibri"/>
          <w:lang w:val="et-EE"/>
        </w:rPr>
      </w:pPr>
      <w:r w:rsidRPr="00F123B8">
        <w:rPr>
          <w:rFonts w:ascii="Calibri" w:hAnsi="Calibri" w:cs="Calibri"/>
          <w:lang w:val="et-EE"/>
        </w:rPr>
        <w:t>sisekommunikatsioon.</w:t>
      </w:r>
    </w:p>
    <w:p w14:paraId="70A5B47C"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Tüüpilised vead ja õppetunnid</w:t>
      </w:r>
    </w:p>
    <w:p w14:paraId="2009F3C8" w14:textId="77777777" w:rsidR="00F123B8" w:rsidRPr="00F123B8" w:rsidRDefault="00F123B8" w:rsidP="0092787E">
      <w:pPr>
        <w:pStyle w:val="Compact"/>
        <w:numPr>
          <w:ilvl w:val="0"/>
          <w:numId w:val="29"/>
        </w:numPr>
        <w:jc w:val="both"/>
        <w:rPr>
          <w:rFonts w:ascii="Calibri" w:hAnsi="Calibri" w:cs="Calibri"/>
          <w:lang w:val="et-EE"/>
        </w:rPr>
      </w:pPr>
      <w:r w:rsidRPr="00F123B8">
        <w:rPr>
          <w:rFonts w:ascii="Calibri" w:hAnsi="Calibri" w:cs="Calibri"/>
          <w:b/>
          <w:bCs/>
          <w:lang w:val="et-EE"/>
        </w:rPr>
        <w:t>Viga:</w:t>
      </w:r>
      <w:r w:rsidRPr="00F123B8">
        <w:rPr>
          <w:rFonts w:ascii="Calibri" w:hAnsi="Calibri" w:cs="Calibri"/>
          <w:lang w:val="et-EE"/>
        </w:rPr>
        <w:t xml:space="preserve"> strateegia alarahastamine ja nõrk kommunikatsioon.</w:t>
      </w:r>
    </w:p>
    <w:p w14:paraId="38DA0783" w14:textId="77777777" w:rsidR="00F123B8" w:rsidRPr="00F123B8" w:rsidRDefault="00F123B8" w:rsidP="0092787E">
      <w:pPr>
        <w:pStyle w:val="Compact"/>
        <w:numPr>
          <w:ilvl w:val="0"/>
          <w:numId w:val="29"/>
        </w:numPr>
        <w:jc w:val="both"/>
        <w:rPr>
          <w:rFonts w:ascii="Calibri" w:hAnsi="Calibri" w:cs="Calibri"/>
          <w:lang w:val="et-EE"/>
        </w:rPr>
      </w:pPr>
      <w:r w:rsidRPr="00F123B8">
        <w:rPr>
          <w:rFonts w:ascii="Calibri" w:hAnsi="Calibri" w:cs="Calibri"/>
          <w:b/>
          <w:bCs/>
          <w:lang w:val="et-EE"/>
        </w:rPr>
        <w:t>Õppetund:</w:t>
      </w:r>
      <w:r w:rsidRPr="00F123B8">
        <w:rPr>
          <w:rFonts w:ascii="Calibri" w:hAnsi="Calibri" w:cs="Calibri"/>
          <w:lang w:val="et-EE"/>
        </w:rPr>
        <w:t xml:space="preserve"> elluviimine on pidev juhtimisülesanne.</w:t>
      </w:r>
    </w:p>
    <w:p w14:paraId="365EAA75" w14:textId="77777777" w:rsidR="00610D5E" w:rsidRDefault="00610D5E" w:rsidP="00F123B8">
      <w:pPr>
        <w:pStyle w:val="Compact"/>
        <w:jc w:val="both"/>
        <w:rPr>
          <w:rFonts w:ascii="Calibri" w:hAnsi="Calibri" w:cs="Calibri"/>
          <w:lang w:val="et-EE"/>
        </w:rPr>
      </w:pPr>
    </w:p>
    <w:p w14:paraId="1CA30ED5" w14:textId="26562072" w:rsidR="00F123B8" w:rsidRPr="002C391C" w:rsidRDefault="002C391C" w:rsidP="00F123B8">
      <w:pPr>
        <w:pStyle w:val="Compact"/>
        <w:jc w:val="both"/>
        <w:rPr>
          <w:rFonts w:cs="Calibri"/>
          <w:b/>
          <w:bCs/>
          <w:color w:val="3A7C22" w:themeColor="accent6" w:themeShade="BF"/>
          <w:lang w:val="et-EE"/>
        </w:rPr>
      </w:pPr>
      <w:r w:rsidRPr="002C391C">
        <w:rPr>
          <w:rFonts w:cs="Calibri"/>
          <w:b/>
          <w:bCs/>
          <w:color w:val="3A7C22" w:themeColor="accent6" w:themeShade="BF"/>
          <w:lang w:val="et-EE"/>
        </w:rPr>
        <w:t xml:space="preserve">4.5. </w:t>
      </w:r>
      <w:r w:rsidR="00F123B8" w:rsidRPr="002C391C">
        <w:rPr>
          <w:rFonts w:cs="Calibri"/>
          <w:b/>
          <w:bCs/>
          <w:color w:val="3A7C22" w:themeColor="accent6" w:themeShade="BF"/>
          <w:lang w:val="et-EE"/>
        </w:rPr>
        <w:t>Kontroll, hindamine ja õppimine</w:t>
      </w:r>
    </w:p>
    <w:p w14:paraId="367CC26B"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Miks see etapp on vajalik</w:t>
      </w:r>
    </w:p>
    <w:p w14:paraId="6B3B4FD2" w14:textId="77777777" w:rsidR="00F123B8" w:rsidRPr="00F123B8" w:rsidRDefault="00F123B8" w:rsidP="00F123B8">
      <w:pPr>
        <w:pStyle w:val="Compact"/>
        <w:jc w:val="both"/>
        <w:rPr>
          <w:rFonts w:ascii="Calibri" w:hAnsi="Calibri" w:cs="Calibri"/>
          <w:lang w:val="et-EE"/>
        </w:rPr>
      </w:pPr>
      <w:r w:rsidRPr="00F123B8">
        <w:rPr>
          <w:rFonts w:ascii="Calibri" w:hAnsi="Calibri" w:cs="Calibri"/>
          <w:lang w:val="et-EE"/>
        </w:rPr>
        <w:t xml:space="preserve">Strateegia peab kohanema. Kontroll ja õppimine võimaldavad </w:t>
      </w:r>
      <w:r w:rsidRPr="00F123B8">
        <w:rPr>
          <w:rFonts w:ascii="Calibri" w:hAnsi="Calibri" w:cs="Calibri"/>
          <w:b/>
          <w:bCs/>
          <w:lang w:val="et-EE"/>
        </w:rPr>
        <w:t>parandada suunda enne, kui on liiga hilja</w:t>
      </w:r>
      <w:r w:rsidRPr="00F123B8">
        <w:rPr>
          <w:rFonts w:ascii="Calibri" w:hAnsi="Calibri" w:cs="Calibri"/>
          <w:lang w:val="et-EE"/>
        </w:rPr>
        <w:t>.</w:t>
      </w:r>
    </w:p>
    <w:p w14:paraId="5D721A08"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Mida selles etapis tehakse</w:t>
      </w:r>
    </w:p>
    <w:p w14:paraId="7D5D90BA" w14:textId="77777777" w:rsidR="00F123B8" w:rsidRPr="00F123B8" w:rsidRDefault="00F123B8" w:rsidP="0092787E">
      <w:pPr>
        <w:pStyle w:val="Compact"/>
        <w:numPr>
          <w:ilvl w:val="0"/>
          <w:numId w:val="30"/>
        </w:numPr>
        <w:jc w:val="both"/>
        <w:rPr>
          <w:rFonts w:ascii="Calibri" w:hAnsi="Calibri" w:cs="Calibri"/>
          <w:lang w:val="et-EE"/>
        </w:rPr>
      </w:pPr>
      <w:r w:rsidRPr="00F123B8">
        <w:rPr>
          <w:rFonts w:ascii="Calibri" w:hAnsi="Calibri" w:cs="Calibri"/>
          <w:lang w:val="et-EE"/>
        </w:rPr>
        <w:t>mõõdetakse tulemusi;</w:t>
      </w:r>
    </w:p>
    <w:p w14:paraId="09861806" w14:textId="77777777" w:rsidR="00F123B8" w:rsidRPr="00F123B8" w:rsidRDefault="00F123B8" w:rsidP="0092787E">
      <w:pPr>
        <w:pStyle w:val="Compact"/>
        <w:numPr>
          <w:ilvl w:val="0"/>
          <w:numId w:val="30"/>
        </w:numPr>
        <w:jc w:val="both"/>
        <w:rPr>
          <w:rFonts w:ascii="Calibri" w:hAnsi="Calibri" w:cs="Calibri"/>
          <w:lang w:val="et-EE"/>
        </w:rPr>
      </w:pPr>
      <w:r w:rsidRPr="00F123B8">
        <w:rPr>
          <w:rFonts w:ascii="Calibri" w:hAnsi="Calibri" w:cs="Calibri"/>
          <w:lang w:val="et-EE"/>
        </w:rPr>
        <w:t>võrreldakse planeeritut ja tegelikkust;</w:t>
      </w:r>
    </w:p>
    <w:p w14:paraId="785459BF" w14:textId="2AA20468" w:rsidR="00F123B8" w:rsidRDefault="00F123B8" w:rsidP="0092787E">
      <w:pPr>
        <w:pStyle w:val="Compact"/>
        <w:numPr>
          <w:ilvl w:val="0"/>
          <w:numId w:val="30"/>
        </w:numPr>
        <w:jc w:val="both"/>
        <w:rPr>
          <w:rFonts w:ascii="Calibri" w:hAnsi="Calibri" w:cs="Calibri"/>
          <w:lang w:val="et-EE"/>
        </w:rPr>
      </w:pPr>
      <w:r w:rsidRPr="00F123B8">
        <w:rPr>
          <w:rFonts w:ascii="Calibri" w:hAnsi="Calibri" w:cs="Calibri"/>
          <w:lang w:val="et-EE"/>
        </w:rPr>
        <w:t>tehakse korrigeerivaid otsuseid.</w:t>
      </w:r>
    </w:p>
    <w:p w14:paraId="248FC9B2" w14:textId="77777777" w:rsidR="002C391C" w:rsidRPr="00F123B8" w:rsidRDefault="002C391C" w:rsidP="002C391C">
      <w:pPr>
        <w:pStyle w:val="Compact"/>
        <w:ind w:left="720"/>
        <w:jc w:val="both"/>
        <w:rPr>
          <w:rFonts w:ascii="Calibri" w:hAnsi="Calibri" w:cs="Calibri"/>
          <w:lang w:val="et-EE"/>
        </w:rPr>
      </w:pPr>
    </w:p>
    <w:p w14:paraId="5703DDBC"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lastRenderedPageBreak/>
        <w:t>Kasutatavad meetodid ja mudelid</w:t>
      </w:r>
    </w:p>
    <w:p w14:paraId="4A5E5E1F" w14:textId="77777777" w:rsidR="00F123B8" w:rsidRPr="00F123B8" w:rsidRDefault="00F123B8" w:rsidP="0092787E">
      <w:pPr>
        <w:pStyle w:val="Compact"/>
        <w:numPr>
          <w:ilvl w:val="0"/>
          <w:numId w:val="31"/>
        </w:numPr>
        <w:jc w:val="both"/>
        <w:rPr>
          <w:rFonts w:ascii="Calibri" w:hAnsi="Calibri" w:cs="Calibri"/>
          <w:lang w:val="et-EE"/>
        </w:rPr>
      </w:pPr>
      <w:r w:rsidRPr="00F123B8">
        <w:rPr>
          <w:rFonts w:ascii="Calibri" w:hAnsi="Calibri" w:cs="Calibri"/>
          <w:b/>
          <w:bCs/>
          <w:lang w:val="et-EE"/>
        </w:rPr>
        <w:t>KPI-d</w:t>
      </w:r>
      <w:r w:rsidRPr="00F123B8">
        <w:rPr>
          <w:rFonts w:ascii="Calibri" w:hAnsi="Calibri" w:cs="Calibri"/>
          <w:lang w:val="et-EE"/>
        </w:rPr>
        <w:t>;</w:t>
      </w:r>
    </w:p>
    <w:p w14:paraId="214DA986" w14:textId="77777777" w:rsidR="00F123B8" w:rsidRPr="00F123B8" w:rsidRDefault="00F123B8" w:rsidP="0092787E">
      <w:pPr>
        <w:pStyle w:val="Compact"/>
        <w:numPr>
          <w:ilvl w:val="0"/>
          <w:numId w:val="31"/>
        </w:numPr>
        <w:jc w:val="both"/>
        <w:rPr>
          <w:rFonts w:ascii="Calibri" w:hAnsi="Calibri" w:cs="Calibri"/>
          <w:lang w:val="et-EE"/>
        </w:rPr>
      </w:pPr>
      <w:r w:rsidRPr="00F123B8">
        <w:rPr>
          <w:rFonts w:ascii="Calibri" w:hAnsi="Calibri" w:cs="Calibri"/>
          <w:b/>
          <w:bCs/>
          <w:lang w:val="et-EE"/>
        </w:rPr>
        <w:t>tasakaalus tulemuskaart (BSC)</w:t>
      </w:r>
      <w:r w:rsidRPr="00F123B8">
        <w:rPr>
          <w:rFonts w:ascii="Calibri" w:hAnsi="Calibri" w:cs="Calibri"/>
          <w:lang w:val="et-EE"/>
        </w:rPr>
        <w:t>;</w:t>
      </w:r>
    </w:p>
    <w:p w14:paraId="3B6D407D" w14:textId="77777777" w:rsidR="00F123B8" w:rsidRPr="00F123B8" w:rsidRDefault="00F123B8" w:rsidP="0092787E">
      <w:pPr>
        <w:pStyle w:val="Compact"/>
        <w:numPr>
          <w:ilvl w:val="0"/>
          <w:numId w:val="31"/>
        </w:numPr>
        <w:jc w:val="both"/>
        <w:rPr>
          <w:rFonts w:ascii="Calibri" w:hAnsi="Calibri" w:cs="Calibri"/>
          <w:lang w:val="et-EE"/>
        </w:rPr>
      </w:pPr>
      <w:r w:rsidRPr="00F123B8">
        <w:rPr>
          <w:rFonts w:ascii="Calibri" w:hAnsi="Calibri" w:cs="Calibri"/>
          <w:lang w:val="et-EE"/>
        </w:rPr>
        <w:t>regulaarsed strateegilised ülevaatused.</w:t>
      </w:r>
    </w:p>
    <w:p w14:paraId="357731B2" w14:textId="77777777" w:rsidR="00F123B8" w:rsidRPr="00F123B8" w:rsidRDefault="00F123B8" w:rsidP="00F123B8">
      <w:pPr>
        <w:pStyle w:val="Compact"/>
        <w:jc w:val="both"/>
        <w:rPr>
          <w:rFonts w:ascii="Calibri" w:hAnsi="Calibri" w:cs="Calibri"/>
          <w:b/>
          <w:bCs/>
          <w:lang w:val="et-EE"/>
        </w:rPr>
      </w:pPr>
      <w:r w:rsidRPr="00F123B8">
        <w:rPr>
          <w:rFonts w:ascii="Calibri" w:hAnsi="Calibri" w:cs="Calibri"/>
          <w:b/>
          <w:bCs/>
          <w:lang w:val="et-EE"/>
        </w:rPr>
        <w:t>Tüüpilised vead ja õppetunnid</w:t>
      </w:r>
    </w:p>
    <w:p w14:paraId="38BA518E" w14:textId="77777777" w:rsidR="00F123B8" w:rsidRPr="00F123B8" w:rsidRDefault="00F123B8" w:rsidP="0092787E">
      <w:pPr>
        <w:pStyle w:val="Compact"/>
        <w:numPr>
          <w:ilvl w:val="0"/>
          <w:numId w:val="32"/>
        </w:numPr>
        <w:jc w:val="both"/>
        <w:rPr>
          <w:rFonts w:ascii="Calibri" w:hAnsi="Calibri" w:cs="Calibri"/>
          <w:lang w:val="et-EE"/>
        </w:rPr>
      </w:pPr>
      <w:r w:rsidRPr="00F123B8">
        <w:rPr>
          <w:rFonts w:ascii="Calibri" w:hAnsi="Calibri" w:cs="Calibri"/>
          <w:b/>
          <w:bCs/>
          <w:lang w:val="et-EE"/>
        </w:rPr>
        <w:t>Viga:</w:t>
      </w:r>
      <w:r w:rsidRPr="00F123B8">
        <w:rPr>
          <w:rFonts w:ascii="Calibri" w:hAnsi="Calibri" w:cs="Calibri"/>
          <w:lang w:val="et-EE"/>
        </w:rPr>
        <w:t xml:space="preserve"> keskenduda ainult finantsnäitajatele.</w:t>
      </w:r>
    </w:p>
    <w:p w14:paraId="5ED790E5" w14:textId="77777777" w:rsidR="00F123B8" w:rsidRPr="00F123B8" w:rsidRDefault="00F123B8" w:rsidP="0092787E">
      <w:pPr>
        <w:pStyle w:val="Compact"/>
        <w:numPr>
          <w:ilvl w:val="0"/>
          <w:numId w:val="32"/>
        </w:numPr>
        <w:jc w:val="both"/>
        <w:rPr>
          <w:rFonts w:ascii="Calibri" w:hAnsi="Calibri" w:cs="Calibri"/>
          <w:lang w:val="et-EE"/>
        </w:rPr>
      </w:pPr>
      <w:r w:rsidRPr="00F123B8">
        <w:rPr>
          <w:rFonts w:ascii="Calibri" w:hAnsi="Calibri" w:cs="Calibri"/>
          <w:b/>
          <w:bCs/>
          <w:lang w:val="et-EE"/>
        </w:rPr>
        <w:t>Õppetund:</w:t>
      </w:r>
      <w:r w:rsidRPr="00F123B8">
        <w:rPr>
          <w:rFonts w:ascii="Calibri" w:hAnsi="Calibri" w:cs="Calibri"/>
          <w:lang w:val="et-EE"/>
        </w:rPr>
        <w:t xml:space="preserve"> õppimine on strateegilise juhtimise keskne osa</w:t>
      </w:r>
    </w:p>
    <w:p w14:paraId="0941BA12" w14:textId="77777777" w:rsidR="00F123B8" w:rsidRDefault="00F123B8" w:rsidP="00CF4E7C">
      <w:pPr>
        <w:pStyle w:val="Compact"/>
        <w:jc w:val="both"/>
        <w:rPr>
          <w:rFonts w:ascii="Calibri" w:hAnsi="Calibri" w:cs="Calibri"/>
          <w:lang w:val="et-EE"/>
        </w:rPr>
      </w:pPr>
    </w:p>
    <w:p w14:paraId="11FAEC4A" w14:textId="4A164BE3" w:rsidR="00C12D0B" w:rsidRPr="004B7C45" w:rsidRDefault="00C12D0B" w:rsidP="0092787E">
      <w:pPr>
        <w:pStyle w:val="Alapealkiri"/>
        <w:numPr>
          <w:ilvl w:val="0"/>
          <w:numId w:val="42"/>
        </w:numPr>
        <w:jc w:val="left"/>
        <w:rPr>
          <w:b/>
          <w:bCs/>
          <w:color w:val="3A7C22" w:themeColor="accent6" w:themeShade="BF"/>
          <w:lang w:val="et-EE"/>
        </w:rPr>
      </w:pPr>
      <w:r w:rsidRPr="004B7C45">
        <w:rPr>
          <w:b/>
          <w:bCs/>
          <w:color w:val="3A7C22" w:themeColor="accent6" w:themeShade="BF"/>
          <w:lang w:val="et-EE"/>
        </w:rPr>
        <w:t>Strateegilise juhtimise tööriistad ja mudelid</w:t>
      </w:r>
    </w:p>
    <w:p w14:paraId="6247915F" w14:textId="77777777" w:rsidR="00C12D0B" w:rsidRPr="00CF4E7C" w:rsidRDefault="00C12D0B" w:rsidP="00CF4E7C">
      <w:pPr>
        <w:pStyle w:val="Normaallaadveeb"/>
        <w:jc w:val="both"/>
        <w:rPr>
          <w:rFonts w:ascii="Calibri" w:hAnsi="Calibri" w:cs="Calibri"/>
        </w:rPr>
      </w:pPr>
      <w:r w:rsidRPr="00CF4E7C">
        <w:rPr>
          <w:rFonts w:ascii="Calibri" w:hAnsi="Calibri" w:cs="Calibri"/>
        </w:rPr>
        <w:t xml:space="preserve">Strateegilise juhtimise tööriistad ja mudelid on analüütilised raamistikud, mille eesmärk on aidata juhte ja organisatsioone keerukates otsustusolukordades. Neid ei tohiks käsitleda universaalsete lahendustena, vaid pigem </w:t>
      </w:r>
      <w:r w:rsidRPr="00CF4E7C">
        <w:rPr>
          <w:rStyle w:val="Tugev"/>
          <w:rFonts w:ascii="Calibri" w:hAnsi="Calibri" w:cs="Calibri"/>
        </w:rPr>
        <w:t>mõtlemise ja arutelu struktureerimise vahenditena</w:t>
      </w:r>
      <w:r w:rsidRPr="00CF4E7C">
        <w:rPr>
          <w:rFonts w:ascii="Calibri" w:hAnsi="Calibri" w:cs="Calibri"/>
        </w:rPr>
        <w:t>. Iga mudel peegeldab kindlat teoreetilist eeldust strateegia olemuse kohta ning on seetõttu sobiv vaid teatud kontekstides.</w:t>
      </w:r>
    </w:p>
    <w:p w14:paraId="6EA0D615" w14:textId="2CCC9AEC" w:rsidR="00C12D0B" w:rsidRPr="00CF4E7C" w:rsidRDefault="00C12D0B" w:rsidP="00CF4E7C">
      <w:pPr>
        <w:pStyle w:val="Normaallaadveeb"/>
        <w:jc w:val="both"/>
        <w:rPr>
          <w:rFonts w:ascii="Calibri" w:hAnsi="Calibri" w:cs="Calibri"/>
        </w:rPr>
      </w:pPr>
      <w:r w:rsidRPr="00CF4E7C">
        <w:rPr>
          <w:rFonts w:ascii="Calibri" w:hAnsi="Calibri" w:cs="Calibri"/>
        </w:rPr>
        <w:t>Alljärgnevalt käsitletakse olulisemaid strateegilise juhtimise tööriistu, selgitades nende olemust, rakendamist, piiranguid ning seoseid teiste mudelitega.</w:t>
      </w:r>
    </w:p>
    <w:p w14:paraId="1530C935" w14:textId="14EFE71D" w:rsidR="00C12D0B" w:rsidRPr="002C391C" w:rsidRDefault="002C391C" w:rsidP="00CF4E7C">
      <w:pPr>
        <w:pStyle w:val="Pealkiri3"/>
        <w:jc w:val="both"/>
        <w:rPr>
          <w:rFonts w:ascii="Calibri" w:hAnsi="Calibri" w:cs="Calibri"/>
          <w:b/>
          <w:bCs/>
          <w:color w:val="3A7C22" w:themeColor="accent6" w:themeShade="BF"/>
          <w:sz w:val="24"/>
          <w:szCs w:val="24"/>
          <w:lang w:val="et-EE"/>
        </w:rPr>
      </w:pPr>
      <w:r w:rsidRPr="002C391C">
        <w:rPr>
          <w:rFonts w:ascii="Calibri" w:hAnsi="Calibri" w:cs="Calibri"/>
          <w:b/>
          <w:bCs/>
          <w:color w:val="3A7C22" w:themeColor="accent6" w:themeShade="BF"/>
          <w:sz w:val="24"/>
          <w:szCs w:val="24"/>
          <w:lang w:val="et-EE"/>
        </w:rPr>
        <w:t>4</w:t>
      </w:r>
      <w:r w:rsidR="00C12D0B" w:rsidRPr="002C391C">
        <w:rPr>
          <w:rFonts w:ascii="Calibri" w:hAnsi="Calibri" w:cs="Calibri"/>
          <w:b/>
          <w:bCs/>
          <w:color w:val="3A7C22" w:themeColor="accent6" w:themeShade="BF"/>
          <w:sz w:val="24"/>
          <w:szCs w:val="24"/>
          <w:lang w:val="et-EE"/>
        </w:rPr>
        <w:t xml:space="preserve">.1. </w:t>
      </w:r>
      <w:r>
        <w:rPr>
          <w:rFonts w:ascii="Calibri" w:hAnsi="Calibri" w:cs="Calibri"/>
          <w:b/>
          <w:bCs/>
          <w:color w:val="3A7C22" w:themeColor="accent6" w:themeShade="BF"/>
          <w:sz w:val="24"/>
          <w:szCs w:val="24"/>
          <w:lang w:val="et-EE"/>
        </w:rPr>
        <w:t>Välisk</w:t>
      </w:r>
      <w:r w:rsidR="00C12D0B" w:rsidRPr="002C391C">
        <w:rPr>
          <w:rFonts w:ascii="Calibri" w:hAnsi="Calibri" w:cs="Calibri"/>
          <w:b/>
          <w:bCs/>
          <w:color w:val="3A7C22" w:themeColor="accent6" w:themeShade="BF"/>
          <w:sz w:val="24"/>
          <w:szCs w:val="24"/>
          <w:lang w:val="et-EE"/>
        </w:rPr>
        <w:t>eskkonna analüüsi tööriistad</w:t>
      </w:r>
    </w:p>
    <w:p w14:paraId="0BA3AF0E" w14:textId="77777777" w:rsidR="00C12D0B" w:rsidRPr="00CF4E7C" w:rsidRDefault="00C12D0B" w:rsidP="00CF4E7C">
      <w:pPr>
        <w:pStyle w:val="Normaallaadveeb"/>
        <w:jc w:val="both"/>
        <w:rPr>
          <w:rFonts w:ascii="Calibri" w:hAnsi="Calibri" w:cs="Calibri"/>
        </w:rPr>
      </w:pPr>
      <w:r w:rsidRPr="00CF4E7C">
        <w:rPr>
          <w:rFonts w:ascii="Calibri" w:hAnsi="Calibri" w:cs="Calibri"/>
        </w:rPr>
        <w:t>Keskkonna analüüsi tööriistad keskenduvad organisatsioonist väljapoole ning aitavad mõista tegureid, mille üle organisatsioonil puudub otsene kontroll, kuid mis mõjutavad oluliselt strateegiliste valikute ruumi.</w:t>
      </w:r>
    </w:p>
    <w:p w14:paraId="217F536D" w14:textId="145F06D6" w:rsidR="00C12D0B" w:rsidRPr="002C391C" w:rsidRDefault="002C391C" w:rsidP="00CF4E7C">
      <w:pPr>
        <w:pStyle w:val="Pealkiri4"/>
        <w:jc w:val="both"/>
        <w:rPr>
          <w:rFonts w:ascii="Calibri" w:hAnsi="Calibri" w:cs="Calibri"/>
          <w:b/>
          <w:bCs/>
          <w:i w:val="0"/>
          <w:iCs w:val="0"/>
          <w:color w:val="3A7C22" w:themeColor="accent6" w:themeShade="BF"/>
          <w:lang w:val="et-EE"/>
        </w:rPr>
      </w:pPr>
      <w:r w:rsidRPr="002C391C">
        <w:rPr>
          <w:rFonts w:ascii="Calibri" w:hAnsi="Calibri" w:cs="Calibri"/>
          <w:b/>
          <w:bCs/>
          <w:i w:val="0"/>
          <w:iCs w:val="0"/>
          <w:color w:val="3A7C22" w:themeColor="accent6" w:themeShade="BF"/>
          <w:lang w:val="et-EE"/>
        </w:rPr>
        <w:t>4</w:t>
      </w:r>
      <w:r w:rsidR="00C12D0B" w:rsidRPr="002C391C">
        <w:rPr>
          <w:rFonts w:ascii="Calibri" w:hAnsi="Calibri" w:cs="Calibri"/>
          <w:b/>
          <w:bCs/>
          <w:i w:val="0"/>
          <w:iCs w:val="0"/>
          <w:color w:val="3A7C22" w:themeColor="accent6" w:themeShade="BF"/>
          <w:lang w:val="et-EE"/>
        </w:rPr>
        <w:t>.1.1. PESTEL-analüüs</w:t>
      </w:r>
    </w:p>
    <w:p w14:paraId="2CB03DF0" w14:textId="77777777" w:rsidR="00C12D0B" w:rsidRPr="00CF4E7C" w:rsidRDefault="00C12D0B" w:rsidP="00CF4E7C">
      <w:pPr>
        <w:pStyle w:val="Normaallaadveeb"/>
        <w:jc w:val="both"/>
        <w:rPr>
          <w:rFonts w:ascii="Calibri" w:hAnsi="Calibri" w:cs="Calibri"/>
        </w:rPr>
      </w:pPr>
      <w:r w:rsidRPr="00CF4E7C">
        <w:rPr>
          <w:rFonts w:ascii="Calibri" w:hAnsi="Calibri" w:cs="Calibri"/>
        </w:rPr>
        <w:t>PESTEL-analüüs on makrokeskkonna analüüsi raamistik, mis jaotab keskkonnamõjud kuude kategooriasse: poliitilised, majanduslikud, sotsiaalsed, tehnoloogilised, keskkonnaalased ja õiguslikud tegurid. Selle mudeli olemus seisneb laia vaate pakkumises, mis aitab juhil vältida liiga kitsast, ainult turu- või konkurentsikeskset strateegilist mõtlemist.</w:t>
      </w:r>
    </w:p>
    <w:p w14:paraId="0044E2A7" w14:textId="77777777" w:rsidR="00C12D0B" w:rsidRPr="00CF4E7C" w:rsidRDefault="00C12D0B" w:rsidP="00CF4E7C">
      <w:pPr>
        <w:pStyle w:val="Normaallaadveeb"/>
        <w:jc w:val="both"/>
        <w:rPr>
          <w:rFonts w:ascii="Calibri" w:hAnsi="Calibri" w:cs="Calibri"/>
        </w:rPr>
      </w:pPr>
      <w:r w:rsidRPr="00CF4E7C">
        <w:rPr>
          <w:rFonts w:ascii="Calibri" w:hAnsi="Calibri" w:cs="Calibri"/>
        </w:rPr>
        <w:t xml:space="preserve">Praktikas kasutatakse PESTEL-analüüsi eelkõige strateegilise planeerimise algfaasis, uutele turgudele sisenemisel ning pikaajaliste investeerimisotsuste eel. Analüüsi eesmärk ei ole tuleviku täpne ennustamine, vaid </w:t>
      </w:r>
      <w:r w:rsidRPr="00CF4E7C">
        <w:rPr>
          <w:rStyle w:val="Tugev"/>
          <w:rFonts w:ascii="Calibri" w:hAnsi="Calibri" w:cs="Calibri"/>
        </w:rPr>
        <w:t>oluliste trendide, ebakindluste ja murdepunktide tuvastamine</w:t>
      </w:r>
      <w:r w:rsidRPr="00CF4E7C">
        <w:rPr>
          <w:rFonts w:ascii="Calibri" w:hAnsi="Calibri" w:cs="Calibri"/>
        </w:rPr>
        <w:t>.</w:t>
      </w:r>
    </w:p>
    <w:p w14:paraId="6DB7D890" w14:textId="77777777" w:rsidR="00C12D0B" w:rsidRPr="00CF4E7C" w:rsidRDefault="00C12D0B" w:rsidP="00CF4E7C">
      <w:pPr>
        <w:pStyle w:val="Normaallaadveeb"/>
        <w:jc w:val="both"/>
        <w:rPr>
          <w:rFonts w:ascii="Calibri" w:hAnsi="Calibri" w:cs="Calibri"/>
        </w:rPr>
      </w:pPr>
      <w:r w:rsidRPr="00CF4E7C">
        <w:rPr>
          <w:rFonts w:ascii="Calibri" w:hAnsi="Calibri" w:cs="Calibri"/>
        </w:rPr>
        <w:t>PESTEL-analüüsi peamine kriitika seisneb selle kirjeldavas iseloomus. Ilma selge seoseta strateegiliste valikutega võib analüüs jääda pelgalt loeteluks. Seetõttu on oluline siduda PESTEL-i tulemused konkreetsete strateegiliste otsustega või kombineerida seda teiste mudelitega.</w:t>
      </w:r>
    </w:p>
    <w:p w14:paraId="40FBF97C" w14:textId="77777777" w:rsidR="00C12D0B" w:rsidRPr="00CF4E7C" w:rsidRDefault="00E90FFF" w:rsidP="00CF4E7C">
      <w:pPr>
        <w:jc w:val="both"/>
        <w:rPr>
          <w:rFonts w:ascii="Calibri" w:hAnsi="Calibri" w:cs="Calibri"/>
          <w:lang w:val="et-EE"/>
        </w:rPr>
      </w:pPr>
      <w:r>
        <w:rPr>
          <w:rFonts w:ascii="Calibri" w:hAnsi="Calibri" w:cs="Calibri"/>
          <w:lang w:val="et-EE"/>
        </w:rPr>
        <w:pict w14:anchorId="0DD01E02">
          <v:rect id="_x0000_i1025" style="width:0;height:1.5pt" o:hralign="center" o:hrstd="t" o:hr="t" fillcolor="#a0a0a0" stroked="f"/>
        </w:pict>
      </w:r>
    </w:p>
    <w:p w14:paraId="1D9EE4F0" w14:textId="4260BD55" w:rsidR="00C12D0B" w:rsidRPr="002C391C" w:rsidRDefault="002C391C" w:rsidP="00CF4E7C">
      <w:pPr>
        <w:pStyle w:val="Pealkiri4"/>
        <w:jc w:val="both"/>
        <w:rPr>
          <w:rFonts w:ascii="Calibri" w:hAnsi="Calibri" w:cs="Calibri"/>
          <w:b/>
          <w:bCs/>
          <w:i w:val="0"/>
          <w:iCs w:val="0"/>
          <w:color w:val="3A7C22" w:themeColor="accent6" w:themeShade="BF"/>
          <w:lang w:val="et-EE"/>
        </w:rPr>
      </w:pPr>
      <w:r w:rsidRPr="002C391C">
        <w:rPr>
          <w:rFonts w:ascii="Calibri" w:hAnsi="Calibri" w:cs="Calibri"/>
          <w:b/>
          <w:bCs/>
          <w:i w:val="0"/>
          <w:iCs w:val="0"/>
          <w:color w:val="3A7C22" w:themeColor="accent6" w:themeShade="BF"/>
          <w:lang w:val="et-EE"/>
        </w:rPr>
        <w:lastRenderedPageBreak/>
        <w:t>4</w:t>
      </w:r>
      <w:r w:rsidR="00C12D0B" w:rsidRPr="002C391C">
        <w:rPr>
          <w:rFonts w:ascii="Calibri" w:hAnsi="Calibri" w:cs="Calibri"/>
          <w:b/>
          <w:bCs/>
          <w:i w:val="0"/>
          <w:iCs w:val="0"/>
          <w:color w:val="3A7C22" w:themeColor="accent6" w:themeShade="BF"/>
          <w:lang w:val="et-EE"/>
        </w:rPr>
        <w:t>.1.2. Porteri viis konkurentsijõudu</w:t>
      </w:r>
    </w:p>
    <w:p w14:paraId="73C18B53" w14:textId="77777777" w:rsidR="00C12D0B" w:rsidRPr="00CF4E7C" w:rsidRDefault="00C12D0B" w:rsidP="00CF4E7C">
      <w:pPr>
        <w:pStyle w:val="Normaallaadveeb"/>
        <w:jc w:val="both"/>
        <w:rPr>
          <w:rFonts w:ascii="Calibri" w:hAnsi="Calibri" w:cs="Calibri"/>
        </w:rPr>
      </w:pPr>
      <w:r w:rsidRPr="00CF4E7C">
        <w:rPr>
          <w:rFonts w:ascii="Calibri" w:hAnsi="Calibri" w:cs="Calibri"/>
        </w:rPr>
        <w:t>Porteri viie konkurentsijõu mudel keskendub tööstusharu tasandile ning analüüsib konkurentsi struktuurset intensiivsust. Mudeli kohaselt määravad tööstusharu kasumlikkuse viis jõudu: konkurents olemasolevate ettevõtete vahel, uute tulijate oht, asendustoodete oht, tarnijate läbirääkimisjõud ja ostjate läbirääkimisjõud.</w:t>
      </w:r>
    </w:p>
    <w:p w14:paraId="630ADB92" w14:textId="77777777" w:rsidR="00C12D0B" w:rsidRPr="00CF4E7C" w:rsidRDefault="00C12D0B" w:rsidP="00CF4E7C">
      <w:pPr>
        <w:pStyle w:val="Normaallaadveeb"/>
        <w:jc w:val="both"/>
        <w:rPr>
          <w:rFonts w:ascii="Calibri" w:hAnsi="Calibri" w:cs="Calibri"/>
        </w:rPr>
      </w:pPr>
      <w:r w:rsidRPr="00CF4E7C">
        <w:rPr>
          <w:rFonts w:ascii="Calibri" w:hAnsi="Calibri" w:cs="Calibri"/>
        </w:rPr>
        <w:t>Mudeli rakendamine aitab juhil mõista, millised struktuursed tegurid piiravad või toetavad kasumlikkust ning millistel positsioonidel on võimalik saavutada konkurentsieelist. See tööriist on tihedalt seotud positsioneerimise koolkonnaga ja sobib eriti hästi suhteliselt stabiilsetesse tööstusharudesse.</w:t>
      </w:r>
    </w:p>
    <w:p w14:paraId="329669F3" w14:textId="77777777" w:rsidR="00C12D0B" w:rsidRPr="00CF4E7C" w:rsidRDefault="00C12D0B" w:rsidP="00CF4E7C">
      <w:pPr>
        <w:pStyle w:val="Normaallaadveeb"/>
        <w:jc w:val="both"/>
        <w:rPr>
          <w:rFonts w:ascii="Calibri" w:hAnsi="Calibri" w:cs="Calibri"/>
        </w:rPr>
      </w:pPr>
      <w:r w:rsidRPr="00CF4E7C">
        <w:rPr>
          <w:rFonts w:ascii="Calibri" w:hAnsi="Calibri" w:cs="Calibri"/>
        </w:rPr>
        <w:t>Kriitikud on osutanud mudeli staatilisusele ning piiratud sobivusele kiiresti muutuvates, innovatsioonipõhistes sektorites. Samuti jätab mudel suuresti tähelepanuta organisatsiooni sisemised võimekused.</w:t>
      </w:r>
    </w:p>
    <w:p w14:paraId="4F6B570F" w14:textId="77777777" w:rsidR="00C12D0B" w:rsidRPr="00CF4E7C" w:rsidRDefault="00E90FFF" w:rsidP="00CF4E7C">
      <w:pPr>
        <w:jc w:val="both"/>
        <w:rPr>
          <w:rFonts w:ascii="Calibri" w:hAnsi="Calibri" w:cs="Calibri"/>
          <w:lang w:val="et-EE"/>
        </w:rPr>
      </w:pPr>
      <w:r>
        <w:rPr>
          <w:rFonts w:ascii="Calibri" w:hAnsi="Calibri" w:cs="Calibri"/>
          <w:lang w:val="et-EE"/>
        </w:rPr>
        <w:pict w14:anchorId="041BE4A2">
          <v:rect id="_x0000_i1026" style="width:0;height:1.5pt" o:hralign="center" o:hrstd="t" o:hr="t" fillcolor="#a0a0a0" stroked="f"/>
        </w:pict>
      </w:r>
    </w:p>
    <w:p w14:paraId="63F7B4BC" w14:textId="6166634F" w:rsidR="00C12D0B" w:rsidRPr="00E90FFF" w:rsidRDefault="002C391C" w:rsidP="00CF4E7C">
      <w:pPr>
        <w:pStyle w:val="Pealkiri3"/>
        <w:jc w:val="both"/>
        <w:rPr>
          <w:rFonts w:ascii="Calibri" w:hAnsi="Calibri" w:cs="Calibri"/>
          <w:b/>
          <w:bCs/>
          <w:color w:val="3A7C22" w:themeColor="accent6" w:themeShade="BF"/>
          <w:sz w:val="26"/>
          <w:szCs w:val="26"/>
          <w:lang w:val="et-EE"/>
        </w:rPr>
      </w:pPr>
      <w:r w:rsidRPr="00E90FFF">
        <w:rPr>
          <w:rFonts w:ascii="Calibri" w:hAnsi="Calibri" w:cs="Calibri"/>
          <w:b/>
          <w:bCs/>
          <w:color w:val="3A7C22" w:themeColor="accent6" w:themeShade="BF"/>
          <w:sz w:val="26"/>
          <w:szCs w:val="26"/>
          <w:lang w:val="et-EE"/>
        </w:rPr>
        <w:t>4</w:t>
      </w:r>
      <w:r w:rsidR="00C12D0B" w:rsidRPr="00E90FFF">
        <w:rPr>
          <w:rFonts w:ascii="Calibri" w:hAnsi="Calibri" w:cs="Calibri"/>
          <w:b/>
          <w:bCs/>
          <w:color w:val="3A7C22" w:themeColor="accent6" w:themeShade="BF"/>
          <w:sz w:val="26"/>
          <w:szCs w:val="26"/>
          <w:lang w:val="et-EE"/>
        </w:rPr>
        <w:t>.2. Sisekeskkonna analüüsi tööriistad</w:t>
      </w:r>
    </w:p>
    <w:p w14:paraId="30DD8BC8" w14:textId="77777777" w:rsidR="00C12D0B" w:rsidRPr="00CF4E7C" w:rsidRDefault="00C12D0B" w:rsidP="00CF4E7C">
      <w:pPr>
        <w:pStyle w:val="Normaallaadveeb"/>
        <w:jc w:val="both"/>
        <w:rPr>
          <w:rFonts w:ascii="Calibri" w:hAnsi="Calibri" w:cs="Calibri"/>
        </w:rPr>
      </w:pPr>
      <w:r w:rsidRPr="00CF4E7C">
        <w:rPr>
          <w:rFonts w:ascii="Calibri" w:hAnsi="Calibri" w:cs="Calibri"/>
        </w:rPr>
        <w:t>Sisekeskkonna analüüsi eesmärk on hinnata, mil määral organisatsiooni ressursid ja võimekused võimaldavad väliskeskkonnas tuvastatud võimalusi ära kasutada.</w:t>
      </w:r>
    </w:p>
    <w:p w14:paraId="3E483852" w14:textId="37CBF8BC" w:rsidR="00C12D0B" w:rsidRPr="00E90FFF" w:rsidRDefault="00E90FFF" w:rsidP="00CF4E7C">
      <w:pPr>
        <w:pStyle w:val="Pealkiri4"/>
        <w:jc w:val="both"/>
        <w:rPr>
          <w:rFonts w:ascii="Calibri" w:hAnsi="Calibri" w:cs="Calibri"/>
          <w:b/>
          <w:bCs/>
          <w:i w:val="0"/>
          <w:iCs w:val="0"/>
          <w:color w:val="3A7C22" w:themeColor="accent6" w:themeShade="BF"/>
          <w:lang w:val="et-EE"/>
        </w:rPr>
      </w:pPr>
      <w:r w:rsidRPr="00E90FFF">
        <w:rPr>
          <w:rFonts w:ascii="Calibri" w:hAnsi="Calibri" w:cs="Calibri"/>
          <w:b/>
          <w:bCs/>
          <w:i w:val="0"/>
          <w:iCs w:val="0"/>
          <w:color w:val="3A7C22" w:themeColor="accent6" w:themeShade="BF"/>
          <w:lang w:val="et-EE"/>
        </w:rPr>
        <w:t>4</w:t>
      </w:r>
      <w:r w:rsidR="00C12D0B" w:rsidRPr="00E90FFF">
        <w:rPr>
          <w:rFonts w:ascii="Calibri" w:hAnsi="Calibri" w:cs="Calibri"/>
          <w:b/>
          <w:bCs/>
          <w:i w:val="0"/>
          <w:iCs w:val="0"/>
          <w:color w:val="3A7C22" w:themeColor="accent6" w:themeShade="BF"/>
          <w:lang w:val="et-EE"/>
        </w:rPr>
        <w:t>.2.1. Ressursi- ja võimekuspõhine vaade</w:t>
      </w:r>
    </w:p>
    <w:p w14:paraId="73A57242" w14:textId="77777777" w:rsidR="00C12D0B" w:rsidRPr="00CF4E7C" w:rsidRDefault="00C12D0B" w:rsidP="00CF4E7C">
      <w:pPr>
        <w:pStyle w:val="Normaallaadveeb"/>
        <w:jc w:val="both"/>
        <w:rPr>
          <w:rFonts w:ascii="Calibri" w:hAnsi="Calibri" w:cs="Calibri"/>
        </w:rPr>
      </w:pPr>
      <w:r w:rsidRPr="00CF4E7C">
        <w:rPr>
          <w:rFonts w:ascii="Calibri" w:hAnsi="Calibri" w:cs="Calibri"/>
        </w:rPr>
        <w:t>Ressursi- ja võimekuspõhine vaade lähtub eeldusest, et pikaajaline konkurentsieelis tuleneb eelkõige organisatsiooni unikaalsetest ressurssidest ja oskustest. Ressurssideks loetakse nii materiaalseid kui ka immateriaalseid varasid, samas kui võimekused kirjeldavad organisatsiooni suutlikkust neid ressursse koordineerida ja rakendada.</w:t>
      </w:r>
    </w:p>
    <w:p w14:paraId="2D1D5154" w14:textId="77777777" w:rsidR="00C12D0B" w:rsidRPr="00CF4E7C" w:rsidRDefault="00C12D0B" w:rsidP="00CF4E7C">
      <w:pPr>
        <w:pStyle w:val="Normaallaadveeb"/>
        <w:jc w:val="both"/>
        <w:rPr>
          <w:rFonts w:ascii="Calibri" w:hAnsi="Calibri" w:cs="Calibri"/>
        </w:rPr>
      </w:pPr>
      <w:r w:rsidRPr="00CF4E7C">
        <w:rPr>
          <w:rFonts w:ascii="Calibri" w:hAnsi="Calibri" w:cs="Calibri"/>
        </w:rPr>
        <w:t xml:space="preserve">See lähenemine on oluline vastukaal Porteri tööstusharukesksele vaatele ning sobib eriti hästi </w:t>
      </w:r>
      <w:proofErr w:type="spellStart"/>
      <w:r w:rsidRPr="00CF4E7C">
        <w:rPr>
          <w:rFonts w:ascii="Calibri" w:hAnsi="Calibri" w:cs="Calibri"/>
        </w:rPr>
        <w:t>teadmistepõhistes</w:t>
      </w:r>
      <w:proofErr w:type="spellEnd"/>
      <w:r w:rsidRPr="00CF4E7C">
        <w:rPr>
          <w:rFonts w:ascii="Calibri" w:hAnsi="Calibri" w:cs="Calibri"/>
        </w:rPr>
        <w:t xml:space="preserve"> ja innovatiivsetes keskkondades. Kriitika seisneb selles, et RBV ei anna alati selgeid juhiseid, kuidas ressursse arendada või millal strateegiat muuta.</w:t>
      </w:r>
    </w:p>
    <w:p w14:paraId="58C5C706" w14:textId="77777777" w:rsidR="00C12D0B" w:rsidRPr="00CF4E7C" w:rsidRDefault="00E90FFF" w:rsidP="00CF4E7C">
      <w:pPr>
        <w:jc w:val="both"/>
        <w:rPr>
          <w:rFonts w:ascii="Calibri" w:hAnsi="Calibri" w:cs="Calibri"/>
          <w:lang w:val="et-EE"/>
        </w:rPr>
      </w:pPr>
      <w:r>
        <w:rPr>
          <w:rFonts w:ascii="Calibri" w:hAnsi="Calibri" w:cs="Calibri"/>
          <w:lang w:val="et-EE"/>
        </w:rPr>
        <w:pict w14:anchorId="3D1ECD47">
          <v:rect id="_x0000_i1027" style="width:0;height:1.5pt" o:hralign="center" o:hrstd="t" o:hr="t" fillcolor="#a0a0a0" stroked="f"/>
        </w:pict>
      </w:r>
    </w:p>
    <w:p w14:paraId="36712445" w14:textId="7D8271BA" w:rsidR="00C12D0B" w:rsidRPr="00E90FFF" w:rsidRDefault="00E90FFF" w:rsidP="00CF4E7C">
      <w:pPr>
        <w:pStyle w:val="Pealkiri4"/>
        <w:jc w:val="both"/>
        <w:rPr>
          <w:rFonts w:ascii="Calibri" w:hAnsi="Calibri" w:cs="Calibri"/>
          <w:b/>
          <w:bCs/>
          <w:i w:val="0"/>
          <w:iCs w:val="0"/>
          <w:color w:val="3A7C22" w:themeColor="accent6" w:themeShade="BF"/>
          <w:lang w:val="et-EE"/>
        </w:rPr>
      </w:pPr>
      <w:r w:rsidRPr="00E90FFF">
        <w:rPr>
          <w:rFonts w:ascii="Calibri" w:hAnsi="Calibri" w:cs="Calibri"/>
          <w:b/>
          <w:bCs/>
          <w:i w:val="0"/>
          <w:iCs w:val="0"/>
          <w:color w:val="3A7C22" w:themeColor="accent6" w:themeShade="BF"/>
          <w:lang w:val="et-EE"/>
        </w:rPr>
        <w:t>4</w:t>
      </w:r>
      <w:r w:rsidR="00C12D0B" w:rsidRPr="00E90FFF">
        <w:rPr>
          <w:rFonts w:ascii="Calibri" w:hAnsi="Calibri" w:cs="Calibri"/>
          <w:b/>
          <w:bCs/>
          <w:i w:val="0"/>
          <w:iCs w:val="0"/>
          <w:color w:val="3A7C22" w:themeColor="accent6" w:themeShade="BF"/>
          <w:lang w:val="et-EE"/>
        </w:rPr>
        <w:t>.2.2. VRIO-mudel</w:t>
      </w:r>
    </w:p>
    <w:p w14:paraId="2D8944E8" w14:textId="1051F16C" w:rsidR="00C12D0B" w:rsidRDefault="00C12D0B" w:rsidP="00CF4E7C">
      <w:pPr>
        <w:pStyle w:val="Normaallaadveeb"/>
        <w:jc w:val="both"/>
        <w:rPr>
          <w:rFonts w:ascii="Calibri" w:hAnsi="Calibri" w:cs="Calibri"/>
        </w:rPr>
      </w:pPr>
      <w:r w:rsidRPr="00CF4E7C">
        <w:rPr>
          <w:rFonts w:ascii="Calibri" w:hAnsi="Calibri" w:cs="Calibri"/>
        </w:rPr>
        <w:t xml:space="preserve">VRIO-mudel on ressursipõhise vaate </w:t>
      </w:r>
      <w:proofErr w:type="spellStart"/>
      <w:r w:rsidRPr="00CF4E7C">
        <w:rPr>
          <w:rFonts w:ascii="Calibri" w:hAnsi="Calibri" w:cs="Calibri"/>
        </w:rPr>
        <w:t>operatsionaliseeritud</w:t>
      </w:r>
      <w:proofErr w:type="spellEnd"/>
      <w:r w:rsidRPr="00CF4E7C">
        <w:rPr>
          <w:rFonts w:ascii="Calibri" w:hAnsi="Calibri" w:cs="Calibri"/>
        </w:rPr>
        <w:t xml:space="preserve"> vorm. See aitab hinnata, kas konkreetne ressurss või võimekus võib olla kestliku konkurentsieelise allikas, analüüsides selle väärtuslikkust, haruldust, </w:t>
      </w:r>
      <w:proofErr w:type="spellStart"/>
      <w:r w:rsidRPr="00CF4E7C">
        <w:rPr>
          <w:rFonts w:ascii="Calibri" w:hAnsi="Calibri" w:cs="Calibri"/>
        </w:rPr>
        <w:t>jäljendamatust</w:t>
      </w:r>
      <w:proofErr w:type="spellEnd"/>
      <w:r w:rsidRPr="00CF4E7C">
        <w:rPr>
          <w:rFonts w:ascii="Calibri" w:hAnsi="Calibri" w:cs="Calibri"/>
        </w:rPr>
        <w:t xml:space="preserve"> ja organisatsioonilist rakendatavust.</w:t>
      </w:r>
    </w:p>
    <w:p w14:paraId="6391388C" w14:textId="77777777" w:rsidR="00E90FFF" w:rsidRPr="00E90FFF" w:rsidRDefault="00E90FFF" w:rsidP="00E90FFF">
      <w:pPr>
        <w:pStyle w:val="Normaallaadveeb"/>
        <w:spacing w:before="0" w:beforeAutospacing="0" w:after="0" w:afterAutospacing="0"/>
        <w:jc w:val="both"/>
        <w:rPr>
          <w:rFonts w:ascii="Calibri" w:hAnsi="Calibri" w:cs="Calibri"/>
        </w:rPr>
      </w:pPr>
      <w:r w:rsidRPr="00E90FFF">
        <w:rPr>
          <w:rFonts w:ascii="Calibri" w:hAnsi="Calibri" w:cs="Calibri"/>
        </w:rPr>
        <w:t xml:space="preserve">VRIO lühend tuleneb järgmistest sõnadest: </w:t>
      </w:r>
    </w:p>
    <w:p w14:paraId="5DEB4749" w14:textId="77777777" w:rsidR="00E90FFF" w:rsidRPr="00E90FFF" w:rsidRDefault="00E90FFF" w:rsidP="00E90FFF">
      <w:pPr>
        <w:pStyle w:val="Normaallaadveeb"/>
        <w:spacing w:before="0" w:beforeAutospacing="0" w:after="0" w:afterAutospacing="0"/>
        <w:jc w:val="both"/>
        <w:rPr>
          <w:rFonts w:ascii="Calibri" w:hAnsi="Calibri" w:cs="Calibri"/>
        </w:rPr>
      </w:pPr>
      <w:r w:rsidRPr="00E90FFF">
        <w:rPr>
          <w:rFonts w:ascii="Calibri" w:hAnsi="Calibri" w:cs="Calibri"/>
        </w:rPr>
        <w:t xml:space="preserve">V – </w:t>
      </w:r>
      <w:proofErr w:type="spellStart"/>
      <w:r w:rsidRPr="00E90FFF">
        <w:rPr>
          <w:rFonts w:ascii="Calibri" w:hAnsi="Calibri" w:cs="Calibri"/>
        </w:rPr>
        <w:t>Valuable</w:t>
      </w:r>
      <w:proofErr w:type="spellEnd"/>
      <w:r w:rsidRPr="00E90FFF">
        <w:rPr>
          <w:rFonts w:ascii="Calibri" w:hAnsi="Calibri" w:cs="Calibri"/>
        </w:rPr>
        <w:t xml:space="preserve"> → Kas ressurss loob väärtust? Kas see aitab kasutada võimalusi või vähendada ohte? R – </w:t>
      </w:r>
      <w:proofErr w:type="spellStart"/>
      <w:r w:rsidRPr="00E90FFF">
        <w:rPr>
          <w:rFonts w:ascii="Calibri" w:hAnsi="Calibri" w:cs="Calibri"/>
        </w:rPr>
        <w:t>Rare</w:t>
      </w:r>
      <w:proofErr w:type="spellEnd"/>
      <w:r w:rsidRPr="00E90FFF">
        <w:rPr>
          <w:rFonts w:ascii="Calibri" w:hAnsi="Calibri" w:cs="Calibri"/>
        </w:rPr>
        <w:t xml:space="preserve"> → Kas ressurss on haruldane? Kas seda omavad vähesed konkurendid?</w:t>
      </w:r>
    </w:p>
    <w:p w14:paraId="697E26F0" w14:textId="77777777" w:rsidR="00E90FFF" w:rsidRPr="00E90FFF" w:rsidRDefault="00E90FFF" w:rsidP="00E90FFF">
      <w:pPr>
        <w:pStyle w:val="Normaallaadveeb"/>
        <w:spacing w:before="0" w:beforeAutospacing="0" w:after="0" w:afterAutospacing="0"/>
        <w:jc w:val="both"/>
        <w:rPr>
          <w:rFonts w:ascii="Calibri" w:hAnsi="Calibri" w:cs="Calibri"/>
        </w:rPr>
      </w:pPr>
      <w:r w:rsidRPr="00E90FFF">
        <w:rPr>
          <w:rFonts w:ascii="Calibri" w:hAnsi="Calibri" w:cs="Calibri"/>
        </w:rPr>
        <w:lastRenderedPageBreak/>
        <w:t xml:space="preserve">I – </w:t>
      </w:r>
      <w:proofErr w:type="spellStart"/>
      <w:r w:rsidRPr="00E90FFF">
        <w:rPr>
          <w:rFonts w:ascii="Calibri" w:hAnsi="Calibri" w:cs="Calibri"/>
        </w:rPr>
        <w:t>Inimitable</w:t>
      </w:r>
      <w:proofErr w:type="spellEnd"/>
      <w:r w:rsidRPr="00E90FFF">
        <w:rPr>
          <w:rFonts w:ascii="Calibri" w:hAnsi="Calibri" w:cs="Calibri"/>
        </w:rPr>
        <w:t xml:space="preserve"> → Kas ressurssi on raske kopeerida? Kas konkurendid saavad seda lihtsalt jäljendada? </w:t>
      </w:r>
    </w:p>
    <w:p w14:paraId="32A771A9" w14:textId="261AB428" w:rsidR="00E90FFF" w:rsidRPr="00E90FFF" w:rsidRDefault="00E90FFF" w:rsidP="00E90FFF">
      <w:pPr>
        <w:pStyle w:val="Normaallaadveeb"/>
        <w:spacing w:before="0" w:beforeAutospacing="0" w:after="0" w:afterAutospacing="0"/>
        <w:jc w:val="both"/>
        <w:rPr>
          <w:rFonts w:ascii="Calibri" w:hAnsi="Calibri" w:cs="Calibri"/>
        </w:rPr>
      </w:pPr>
      <w:r w:rsidRPr="00E90FFF">
        <w:rPr>
          <w:rFonts w:ascii="Calibri" w:hAnsi="Calibri" w:cs="Calibri"/>
        </w:rPr>
        <w:t xml:space="preserve">O – </w:t>
      </w:r>
      <w:proofErr w:type="spellStart"/>
      <w:r w:rsidRPr="00E90FFF">
        <w:rPr>
          <w:rFonts w:ascii="Calibri" w:hAnsi="Calibri" w:cs="Calibri"/>
        </w:rPr>
        <w:t>Organized</w:t>
      </w:r>
      <w:proofErr w:type="spellEnd"/>
      <w:r w:rsidRPr="00E90FFF">
        <w:rPr>
          <w:rFonts w:ascii="Calibri" w:hAnsi="Calibri" w:cs="Calibri"/>
        </w:rPr>
        <w:t xml:space="preserve"> → Kas organisatsioon on üles ehitatud nii, et ressurssi tõhusalt kasutada? Kas struktuur, protsessid ja juhtimine toetavad selle rakendamist?</w:t>
      </w:r>
    </w:p>
    <w:p w14:paraId="062549F5" w14:textId="77777777" w:rsidR="00C12D0B" w:rsidRPr="00CF4E7C" w:rsidRDefault="00C12D0B" w:rsidP="00CF4E7C">
      <w:pPr>
        <w:pStyle w:val="Normaallaadveeb"/>
        <w:jc w:val="both"/>
        <w:rPr>
          <w:rFonts w:ascii="Calibri" w:hAnsi="Calibri" w:cs="Calibri"/>
        </w:rPr>
      </w:pPr>
      <w:r w:rsidRPr="00CF4E7C">
        <w:rPr>
          <w:rFonts w:ascii="Calibri" w:hAnsi="Calibri" w:cs="Calibri"/>
        </w:rPr>
        <w:t>VRIO-mudeli tugevuseks on selle süsteemsus ning selge loogika. Samas eeldab mudeli edukas rakendamine sügavat arusaamist organisatsiooni tegelikest võimekustest, mis ei pruugi alati olla selgelt mõõdetavad.</w:t>
      </w:r>
    </w:p>
    <w:p w14:paraId="5F92EF07" w14:textId="77777777" w:rsidR="00C12D0B" w:rsidRPr="00CF4E7C" w:rsidRDefault="00E90FFF" w:rsidP="00CF4E7C">
      <w:pPr>
        <w:jc w:val="both"/>
        <w:rPr>
          <w:rFonts w:ascii="Calibri" w:hAnsi="Calibri" w:cs="Calibri"/>
          <w:lang w:val="et-EE"/>
        </w:rPr>
      </w:pPr>
      <w:r>
        <w:rPr>
          <w:rFonts w:ascii="Calibri" w:hAnsi="Calibri" w:cs="Calibri"/>
          <w:lang w:val="et-EE"/>
        </w:rPr>
        <w:pict w14:anchorId="61B5FFFF">
          <v:rect id="_x0000_i1028" style="width:0;height:1.5pt" o:hralign="center" o:hrstd="t" o:hr="t" fillcolor="#a0a0a0" stroked="f"/>
        </w:pict>
      </w:r>
    </w:p>
    <w:p w14:paraId="22E8D422" w14:textId="1A60715A" w:rsidR="00C12D0B" w:rsidRPr="00E90FFF" w:rsidRDefault="00E90FFF" w:rsidP="00CF4E7C">
      <w:pPr>
        <w:pStyle w:val="Pealkiri3"/>
        <w:jc w:val="both"/>
        <w:rPr>
          <w:rFonts w:ascii="Calibri" w:hAnsi="Calibri" w:cs="Calibri"/>
          <w:b/>
          <w:bCs/>
          <w:color w:val="3A7C22" w:themeColor="accent6" w:themeShade="BF"/>
          <w:sz w:val="26"/>
          <w:szCs w:val="26"/>
          <w:lang w:val="et-EE"/>
        </w:rPr>
      </w:pPr>
      <w:r>
        <w:rPr>
          <w:rFonts w:ascii="Calibri" w:hAnsi="Calibri" w:cs="Calibri"/>
          <w:b/>
          <w:bCs/>
          <w:color w:val="3A7C22" w:themeColor="accent6" w:themeShade="BF"/>
          <w:sz w:val="26"/>
          <w:szCs w:val="26"/>
          <w:lang w:val="et-EE"/>
        </w:rPr>
        <w:t>4</w:t>
      </w:r>
      <w:r w:rsidR="00C12D0B" w:rsidRPr="00E90FFF">
        <w:rPr>
          <w:rFonts w:ascii="Calibri" w:hAnsi="Calibri" w:cs="Calibri"/>
          <w:b/>
          <w:bCs/>
          <w:color w:val="3A7C22" w:themeColor="accent6" w:themeShade="BF"/>
          <w:sz w:val="26"/>
          <w:szCs w:val="26"/>
          <w:lang w:val="et-EE"/>
        </w:rPr>
        <w:t>.3. Strateegia kujundamise tööriistad</w:t>
      </w:r>
    </w:p>
    <w:p w14:paraId="591EE81A" w14:textId="77777777" w:rsidR="00C12D0B" w:rsidRPr="00CF4E7C" w:rsidRDefault="00C12D0B" w:rsidP="00CF4E7C">
      <w:pPr>
        <w:pStyle w:val="Normaallaadveeb"/>
        <w:jc w:val="both"/>
        <w:rPr>
          <w:rFonts w:ascii="Calibri" w:hAnsi="Calibri" w:cs="Calibri"/>
        </w:rPr>
      </w:pPr>
      <w:r w:rsidRPr="00CF4E7C">
        <w:rPr>
          <w:rFonts w:ascii="Calibri" w:hAnsi="Calibri" w:cs="Calibri"/>
        </w:rPr>
        <w:t xml:space="preserve">Strateegia kujundamise tööriistad seovad </w:t>
      </w:r>
      <w:proofErr w:type="spellStart"/>
      <w:r w:rsidRPr="00CF4E7C">
        <w:rPr>
          <w:rFonts w:ascii="Calibri" w:hAnsi="Calibri" w:cs="Calibri"/>
        </w:rPr>
        <w:t>välis</w:t>
      </w:r>
      <w:proofErr w:type="spellEnd"/>
      <w:r w:rsidRPr="00CF4E7C">
        <w:rPr>
          <w:rFonts w:ascii="Calibri" w:hAnsi="Calibri" w:cs="Calibri"/>
        </w:rPr>
        <w:t xml:space="preserve">- ja </w:t>
      </w:r>
      <w:proofErr w:type="spellStart"/>
      <w:r w:rsidRPr="00CF4E7C">
        <w:rPr>
          <w:rFonts w:ascii="Calibri" w:hAnsi="Calibri" w:cs="Calibri"/>
        </w:rPr>
        <w:t>sisekeskkonna</w:t>
      </w:r>
      <w:proofErr w:type="spellEnd"/>
      <w:r w:rsidRPr="00CF4E7C">
        <w:rPr>
          <w:rFonts w:ascii="Calibri" w:hAnsi="Calibri" w:cs="Calibri"/>
        </w:rPr>
        <w:t xml:space="preserve"> analüüsi ning aitavad langetada konkreetseid strateegilisi valikuid.</w:t>
      </w:r>
    </w:p>
    <w:p w14:paraId="11BB1FCA" w14:textId="0F9D357F" w:rsidR="00C12D0B" w:rsidRPr="00E90FFF" w:rsidRDefault="00E90FFF" w:rsidP="00CF4E7C">
      <w:pPr>
        <w:pStyle w:val="Pealkiri4"/>
        <w:jc w:val="both"/>
        <w:rPr>
          <w:rFonts w:ascii="Calibri" w:hAnsi="Calibri" w:cs="Calibri"/>
          <w:b/>
          <w:bCs/>
          <w:i w:val="0"/>
          <w:iCs w:val="0"/>
          <w:color w:val="3A7C22" w:themeColor="accent6" w:themeShade="BF"/>
          <w:lang w:val="et-EE"/>
        </w:rPr>
      </w:pPr>
      <w:r w:rsidRPr="00E90FFF">
        <w:rPr>
          <w:rFonts w:ascii="Calibri" w:hAnsi="Calibri" w:cs="Calibri"/>
          <w:b/>
          <w:bCs/>
          <w:i w:val="0"/>
          <w:iCs w:val="0"/>
          <w:color w:val="3A7C22" w:themeColor="accent6" w:themeShade="BF"/>
          <w:lang w:val="et-EE"/>
        </w:rPr>
        <w:t>4</w:t>
      </w:r>
      <w:r w:rsidR="00C12D0B" w:rsidRPr="00E90FFF">
        <w:rPr>
          <w:rFonts w:ascii="Calibri" w:hAnsi="Calibri" w:cs="Calibri"/>
          <w:b/>
          <w:bCs/>
          <w:i w:val="0"/>
          <w:iCs w:val="0"/>
          <w:color w:val="3A7C22" w:themeColor="accent6" w:themeShade="BF"/>
          <w:lang w:val="et-EE"/>
        </w:rPr>
        <w:t>.3.1. SWOT-analüüs</w:t>
      </w:r>
    </w:p>
    <w:p w14:paraId="52BF42E7" w14:textId="77777777" w:rsidR="00C12D0B" w:rsidRPr="00CF4E7C" w:rsidRDefault="00C12D0B" w:rsidP="00CF4E7C">
      <w:pPr>
        <w:pStyle w:val="Normaallaadveeb"/>
        <w:jc w:val="both"/>
        <w:rPr>
          <w:rFonts w:ascii="Calibri" w:hAnsi="Calibri" w:cs="Calibri"/>
        </w:rPr>
      </w:pPr>
      <w:r w:rsidRPr="00CF4E7C">
        <w:rPr>
          <w:rFonts w:ascii="Calibri" w:hAnsi="Calibri" w:cs="Calibri"/>
        </w:rPr>
        <w:t>SWOT-analüüs ühendab organisatsiooni tugevused ja nõrkused väliskeskkonna võimaluste ja ohtudega. Selle tööriista väärtus seisneb terviklikus vaates, mis võimaldab näha strateegilist olukorda korraga mitmest perspektiivist.</w:t>
      </w:r>
    </w:p>
    <w:p w14:paraId="0E766C71" w14:textId="77777777" w:rsidR="00C12D0B" w:rsidRPr="00CF4E7C" w:rsidRDefault="00C12D0B" w:rsidP="00CF4E7C">
      <w:pPr>
        <w:pStyle w:val="Normaallaadveeb"/>
        <w:jc w:val="both"/>
        <w:rPr>
          <w:rFonts w:ascii="Calibri" w:hAnsi="Calibri" w:cs="Calibri"/>
        </w:rPr>
      </w:pPr>
      <w:r w:rsidRPr="00CF4E7C">
        <w:rPr>
          <w:rFonts w:ascii="Calibri" w:hAnsi="Calibri" w:cs="Calibri"/>
        </w:rPr>
        <w:t>SWOT-i peamine kriitika on selle subjektiivsus ja kalduvus jääda üldsõnaliseks. Tõhusaks kasutamiseks tuleb SWOT-i tulemused tõlkida konkreetseteks strateegilisteks valikuteks.</w:t>
      </w:r>
    </w:p>
    <w:p w14:paraId="702ADA54" w14:textId="77777777" w:rsidR="00C12D0B" w:rsidRPr="00CF4E7C" w:rsidRDefault="00E90FFF" w:rsidP="00CF4E7C">
      <w:pPr>
        <w:jc w:val="both"/>
        <w:rPr>
          <w:rFonts w:ascii="Calibri" w:hAnsi="Calibri" w:cs="Calibri"/>
          <w:lang w:val="et-EE"/>
        </w:rPr>
      </w:pPr>
      <w:r>
        <w:rPr>
          <w:rFonts w:ascii="Calibri" w:hAnsi="Calibri" w:cs="Calibri"/>
          <w:lang w:val="et-EE"/>
        </w:rPr>
        <w:pict w14:anchorId="1E2AC65C">
          <v:rect id="_x0000_i1029" style="width:0;height:1.5pt" o:hralign="center" o:hrstd="t" o:hr="t" fillcolor="#a0a0a0" stroked="f"/>
        </w:pict>
      </w:r>
    </w:p>
    <w:p w14:paraId="3706B9F5" w14:textId="09FB54C4" w:rsidR="00C12D0B" w:rsidRPr="00E90FFF" w:rsidRDefault="00E90FFF" w:rsidP="00CF4E7C">
      <w:pPr>
        <w:pStyle w:val="Pealkiri4"/>
        <w:jc w:val="both"/>
        <w:rPr>
          <w:rFonts w:ascii="Calibri" w:hAnsi="Calibri" w:cs="Calibri"/>
          <w:b/>
          <w:bCs/>
          <w:i w:val="0"/>
          <w:iCs w:val="0"/>
          <w:color w:val="3A7C22" w:themeColor="accent6" w:themeShade="BF"/>
          <w:lang w:val="et-EE"/>
        </w:rPr>
      </w:pPr>
      <w:r w:rsidRPr="00E90FFF">
        <w:rPr>
          <w:rFonts w:ascii="Calibri" w:hAnsi="Calibri" w:cs="Calibri"/>
          <w:b/>
          <w:bCs/>
          <w:i w:val="0"/>
          <w:iCs w:val="0"/>
          <w:color w:val="3A7C22" w:themeColor="accent6" w:themeShade="BF"/>
          <w:lang w:val="et-EE"/>
        </w:rPr>
        <w:t>4</w:t>
      </w:r>
      <w:r w:rsidR="00C12D0B" w:rsidRPr="00E90FFF">
        <w:rPr>
          <w:rFonts w:ascii="Calibri" w:hAnsi="Calibri" w:cs="Calibri"/>
          <w:b/>
          <w:bCs/>
          <w:i w:val="0"/>
          <w:iCs w:val="0"/>
          <w:color w:val="3A7C22" w:themeColor="accent6" w:themeShade="BF"/>
          <w:lang w:val="et-EE"/>
        </w:rPr>
        <w:t xml:space="preserve">.3.2. </w:t>
      </w:r>
      <w:proofErr w:type="spellStart"/>
      <w:r w:rsidR="00C12D0B" w:rsidRPr="00E90FFF">
        <w:rPr>
          <w:rFonts w:ascii="Calibri" w:hAnsi="Calibri" w:cs="Calibri"/>
          <w:b/>
          <w:bCs/>
          <w:i w:val="0"/>
          <w:iCs w:val="0"/>
          <w:color w:val="3A7C22" w:themeColor="accent6" w:themeShade="BF"/>
          <w:lang w:val="et-EE"/>
        </w:rPr>
        <w:t>Ansoffi</w:t>
      </w:r>
      <w:proofErr w:type="spellEnd"/>
      <w:r w:rsidR="00C12D0B" w:rsidRPr="00E90FFF">
        <w:rPr>
          <w:rFonts w:ascii="Calibri" w:hAnsi="Calibri" w:cs="Calibri"/>
          <w:b/>
          <w:bCs/>
          <w:i w:val="0"/>
          <w:iCs w:val="0"/>
          <w:color w:val="3A7C22" w:themeColor="accent6" w:themeShade="BF"/>
          <w:lang w:val="et-EE"/>
        </w:rPr>
        <w:t xml:space="preserve"> maatriks</w:t>
      </w:r>
    </w:p>
    <w:p w14:paraId="1818C625" w14:textId="77777777" w:rsidR="00C12D0B" w:rsidRPr="00CF4E7C" w:rsidRDefault="00C12D0B" w:rsidP="00CF4E7C">
      <w:pPr>
        <w:pStyle w:val="Normaallaadveeb"/>
        <w:jc w:val="both"/>
        <w:rPr>
          <w:rFonts w:ascii="Calibri" w:hAnsi="Calibri" w:cs="Calibri"/>
        </w:rPr>
      </w:pPr>
      <w:proofErr w:type="spellStart"/>
      <w:r w:rsidRPr="00CF4E7C">
        <w:rPr>
          <w:rFonts w:ascii="Calibri" w:hAnsi="Calibri" w:cs="Calibri"/>
        </w:rPr>
        <w:t>Ansoffi</w:t>
      </w:r>
      <w:proofErr w:type="spellEnd"/>
      <w:r w:rsidRPr="00CF4E7C">
        <w:rPr>
          <w:rFonts w:ascii="Calibri" w:hAnsi="Calibri" w:cs="Calibri"/>
        </w:rPr>
        <w:t xml:space="preserve"> maatriks keskendub kasvustrateegiatele ning eristab nelja põhilist kasvusuunda. Mudeli väärtus seisneb riski ja kasvupotentsiaali seoste esiletoomises.</w:t>
      </w:r>
    </w:p>
    <w:p w14:paraId="097640A0" w14:textId="77777777" w:rsidR="00C12D0B" w:rsidRPr="00CF4E7C" w:rsidRDefault="00C12D0B" w:rsidP="00CF4E7C">
      <w:pPr>
        <w:pStyle w:val="Normaallaadveeb"/>
        <w:jc w:val="both"/>
        <w:rPr>
          <w:rFonts w:ascii="Calibri" w:hAnsi="Calibri" w:cs="Calibri"/>
        </w:rPr>
      </w:pPr>
      <w:r w:rsidRPr="00CF4E7C">
        <w:rPr>
          <w:rFonts w:ascii="Calibri" w:hAnsi="Calibri" w:cs="Calibri"/>
        </w:rPr>
        <w:t>Maatriks sobib eriti hästi pikaajaliste arengusuundade kavandamiseks, kuid ei arvesta piisavalt konkurentsiolukorra ega organisatsiooni sisemiste võimekustega.</w:t>
      </w:r>
    </w:p>
    <w:p w14:paraId="189A0308" w14:textId="77777777" w:rsidR="00C12D0B" w:rsidRPr="00CF4E7C" w:rsidRDefault="00E90FFF" w:rsidP="00CF4E7C">
      <w:pPr>
        <w:jc w:val="both"/>
        <w:rPr>
          <w:rFonts w:ascii="Calibri" w:hAnsi="Calibri" w:cs="Calibri"/>
          <w:lang w:val="et-EE"/>
        </w:rPr>
      </w:pPr>
      <w:r>
        <w:rPr>
          <w:rFonts w:ascii="Calibri" w:hAnsi="Calibri" w:cs="Calibri"/>
          <w:lang w:val="et-EE"/>
        </w:rPr>
        <w:pict w14:anchorId="6A088066">
          <v:rect id="_x0000_i1030" style="width:0;height:1.5pt" o:hralign="center" o:hrstd="t" o:hr="t" fillcolor="#a0a0a0" stroked="f"/>
        </w:pict>
      </w:r>
    </w:p>
    <w:p w14:paraId="677319A1" w14:textId="77777777" w:rsidR="00C12D0B" w:rsidRPr="00CF4E7C" w:rsidRDefault="00C12D0B" w:rsidP="00CF4E7C">
      <w:pPr>
        <w:pStyle w:val="Pealkiri4"/>
        <w:jc w:val="both"/>
        <w:rPr>
          <w:rFonts w:ascii="Calibri" w:hAnsi="Calibri" w:cs="Calibri"/>
          <w:lang w:val="et-EE"/>
        </w:rPr>
      </w:pPr>
      <w:r w:rsidRPr="00CF4E7C">
        <w:rPr>
          <w:rFonts w:ascii="Calibri" w:hAnsi="Calibri" w:cs="Calibri"/>
          <w:lang w:val="et-EE"/>
        </w:rPr>
        <w:t>5.3.3. BCG portfellimaatriks</w:t>
      </w:r>
    </w:p>
    <w:p w14:paraId="45AB1984" w14:textId="77777777" w:rsidR="00C12D0B" w:rsidRPr="00CF4E7C" w:rsidRDefault="00C12D0B" w:rsidP="00CF4E7C">
      <w:pPr>
        <w:pStyle w:val="Normaallaadveeb"/>
        <w:jc w:val="both"/>
        <w:rPr>
          <w:rFonts w:ascii="Calibri" w:hAnsi="Calibri" w:cs="Calibri"/>
        </w:rPr>
      </w:pPr>
      <w:r w:rsidRPr="00CF4E7C">
        <w:rPr>
          <w:rFonts w:ascii="Calibri" w:hAnsi="Calibri" w:cs="Calibri"/>
        </w:rPr>
        <w:t>BCG maatriks aitab jaotada organisatsiooni toote- või ärivaldkonnad portfelli tasandil ning toetab ressursside jaotamise otsuseid. Mudeli lihtsus on ühtaegu selle tugevus ja nõrkus.</w:t>
      </w:r>
    </w:p>
    <w:p w14:paraId="4FFEC999" w14:textId="77777777" w:rsidR="00C12D0B" w:rsidRPr="00CF4E7C" w:rsidRDefault="00C12D0B" w:rsidP="00CF4E7C">
      <w:pPr>
        <w:pStyle w:val="Normaallaadveeb"/>
        <w:jc w:val="both"/>
        <w:rPr>
          <w:rFonts w:ascii="Calibri" w:hAnsi="Calibri" w:cs="Calibri"/>
        </w:rPr>
      </w:pPr>
      <w:r w:rsidRPr="00CF4E7C">
        <w:rPr>
          <w:rFonts w:ascii="Calibri" w:hAnsi="Calibri" w:cs="Calibri"/>
        </w:rPr>
        <w:t>Kriitikud on osutanud, et turu kasvu ja turuosa kasutamine ainsate kriteeriumidena võib olla liialt lihtsustav.</w:t>
      </w:r>
    </w:p>
    <w:p w14:paraId="7C88DAF4" w14:textId="77777777" w:rsidR="00C12D0B" w:rsidRPr="00CF4E7C" w:rsidRDefault="00E90FFF" w:rsidP="00CF4E7C">
      <w:pPr>
        <w:jc w:val="both"/>
        <w:rPr>
          <w:rFonts w:ascii="Calibri" w:hAnsi="Calibri" w:cs="Calibri"/>
          <w:lang w:val="et-EE"/>
        </w:rPr>
      </w:pPr>
      <w:r>
        <w:rPr>
          <w:rFonts w:ascii="Calibri" w:hAnsi="Calibri" w:cs="Calibri"/>
          <w:lang w:val="et-EE"/>
        </w:rPr>
        <w:lastRenderedPageBreak/>
        <w:pict w14:anchorId="6332C61C">
          <v:rect id="_x0000_i1031" style="width:0;height:1.5pt" o:hralign="center" o:hrstd="t" o:hr="t" fillcolor="#a0a0a0" stroked="f"/>
        </w:pict>
      </w:r>
    </w:p>
    <w:p w14:paraId="2944C3D2" w14:textId="498B0AD4" w:rsidR="00C12D0B" w:rsidRPr="00E90FFF" w:rsidRDefault="00E90FFF" w:rsidP="00CF4E7C">
      <w:pPr>
        <w:pStyle w:val="Pealkiri4"/>
        <w:jc w:val="both"/>
        <w:rPr>
          <w:rFonts w:ascii="Calibri" w:hAnsi="Calibri" w:cs="Calibri"/>
          <w:b/>
          <w:bCs/>
          <w:i w:val="0"/>
          <w:iCs w:val="0"/>
          <w:color w:val="3A7C22" w:themeColor="accent6" w:themeShade="BF"/>
          <w:lang w:val="et-EE"/>
        </w:rPr>
      </w:pPr>
      <w:r w:rsidRPr="00E90FFF">
        <w:rPr>
          <w:rFonts w:ascii="Calibri" w:hAnsi="Calibri" w:cs="Calibri"/>
          <w:b/>
          <w:bCs/>
          <w:i w:val="0"/>
          <w:iCs w:val="0"/>
          <w:color w:val="3A7C22" w:themeColor="accent6" w:themeShade="BF"/>
          <w:lang w:val="et-EE"/>
        </w:rPr>
        <w:t>4</w:t>
      </w:r>
      <w:r w:rsidR="00C12D0B" w:rsidRPr="00E90FFF">
        <w:rPr>
          <w:rFonts w:ascii="Calibri" w:hAnsi="Calibri" w:cs="Calibri"/>
          <w:b/>
          <w:bCs/>
          <w:i w:val="0"/>
          <w:iCs w:val="0"/>
          <w:color w:val="3A7C22" w:themeColor="accent6" w:themeShade="BF"/>
          <w:lang w:val="et-EE"/>
        </w:rPr>
        <w:t>.3.4. Väärtusahela analüüs</w:t>
      </w:r>
    </w:p>
    <w:p w14:paraId="4E190875" w14:textId="77777777" w:rsidR="00C12D0B" w:rsidRPr="00CF4E7C" w:rsidRDefault="00C12D0B" w:rsidP="00CF4E7C">
      <w:pPr>
        <w:pStyle w:val="Normaallaadveeb"/>
        <w:jc w:val="both"/>
        <w:rPr>
          <w:rFonts w:ascii="Calibri" w:hAnsi="Calibri" w:cs="Calibri"/>
        </w:rPr>
      </w:pPr>
      <w:r w:rsidRPr="00CF4E7C">
        <w:rPr>
          <w:rFonts w:ascii="Calibri" w:hAnsi="Calibri" w:cs="Calibri"/>
        </w:rPr>
        <w:t>Väärtusahela analüüs keskendub organisatsiooni sisemistele tegevustele ning aitab tuvastada, millistes tegevustes luuakse väärtust ja kus tekivad kulud. See tööriist on eriti kasulik kululiidri ja eristumisstrateegiate kujundamisel.</w:t>
      </w:r>
    </w:p>
    <w:p w14:paraId="3166610C" w14:textId="3A0F2969" w:rsidR="00C12D0B" w:rsidRPr="00CF4E7C" w:rsidRDefault="00C12D0B" w:rsidP="00CF4E7C">
      <w:pPr>
        <w:pStyle w:val="Normaallaadveeb"/>
        <w:jc w:val="both"/>
        <w:rPr>
          <w:rFonts w:ascii="Calibri" w:hAnsi="Calibri" w:cs="Calibri"/>
        </w:rPr>
      </w:pPr>
      <w:r w:rsidRPr="00CF4E7C">
        <w:rPr>
          <w:rFonts w:ascii="Calibri" w:hAnsi="Calibri" w:cs="Calibri"/>
        </w:rPr>
        <w:t>Väärtusahela analüüsi piirang seisneb selles, et see eeldab suhteliselt stabiilseid protsesse ning võib olla raskesti rakendatav platvormi- ja teenusepõhistes ärimudelites.</w:t>
      </w:r>
    </w:p>
    <w:p w14:paraId="62D8E112" w14:textId="77777777" w:rsidR="00C12D0B" w:rsidRPr="00CF4E7C" w:rsidRDefault="00C12D0B" w:rsidP="00CF4E7C">
      <w:pPr>
        <w:jc w:val="both"/>
        <w:rPr>
          <w:rFonts w:ascii="Calibri" w:hAnsi="Calibri" w:cs="Calibri"/>
          <w:lang w:val="et-EE"/>
        </w:rPr>
      </w:pPr>
    </w:p>
    <w:p w14:paraId="3FA5DC75" w14:textId="657C0BAD" w:rsidR="00C12D0B" w:rsidRPr="00CF4E7C" w:rsidRDefault="00E90FFF" w:rsidP="00CF4E7C">
      <w:pPr>
        <w:jc w:val="both"/>
        <w:rPr>
          <w:rFonts w:ascii="Calibri" w:hAnsi="Calibri" w:cs="Calibri"/>
          <w:lang w:val="et-EE"/>
        </w:rPr>
      </w:pPr>
      <w:r>
        <w:rPr>
          <w:rFonts w:ascii="Calibri" w:hAnsi="Calibri" w:cs="Calibri"/>
          <w:lang w:val="et-EE"/>
        </w:rPr>
        <w:pict w14:anchorId="2DE70015">
          <v:rect id="_x0000_i1032" style="width:0;height:1.5pt" o:hralign="center" o:hrstd="t" o:hr="t" fillcolor="#a0a0a0" stroked="f"/>
        </w:pict>
      </w:r>
    </w:p>
    <w:p w14:paraId="590738D6" w14:textId="35689881" w:rsidR="00C12D0B" w:rsidRPr="00E90FFF" w:rsidRDefault="00E90FFF" w:rsidP="00CF4E7C">
      <w:pPr>
        <w:pStyle w:val="Pealkiri3"/>
        <w:jc w:val="both"/>
        <w:rPr>
          <w:rFonts w:ascii="Calibri" w:hAnsi="Calibri" w:cs="Calibri"/>
          <w:b/>
          <w:bCs/>
          <w:color w:val="3A7C22" w:themeColor="accent6" w:themeShade="BF"/>
          <w:sz w:val="24"/>
          <w:szCs w:val="24"/>
          <w:lang w:val="et-EE"/>
        </w:rPr>
      </w:pPr>
      <w:r w:rsidRPr="00E90FFF">
        <w:rPr>
          <w:rFonts w:ascii="Calibri" w:hAnsi="Calibri" w:cs="Calibri"/>
          <w:b/>
          <w:bCs/>
          <w:color w:val="3A7C22" w:themeColor="accent6" w:themeShade="BF"/>
          <w:sz w:val="24"/>
          <w:szCs w:val="24"/>
          <w:lang w:val="et-EE"/>
        </w:rPr>
        <w:t>4</w:t>
      </w:r>
      <w:r w:rsidR="00C12D0B" w:rsidRPr="00E90FFF">
        <w:rPr>
          <w:rFonts w:ascii="Calibri" w:hAnsi="Calibri" w:cs="Calibri"/>
          <w:b/>
          <w:bCs/>
          <w:color w:val="3A7C22" w:themeColor="accent6" w:themeShade="BF"/>
          <w:sz w:val="24"/>
          <w:szCs w:val="24"/>
          <w:lang w:val="et-EE"/>
        </w:rPr>
        <w:t>.4. Mudelite ja tööriistade võrdlev käsitlus</w:t>
      </w:r>
    </w:p>
    <w:p w14:paraId="051C5CC3" w14:textId="77777777" w:rsidR="00C12D0B" w:rsidRPr="00CF4E7C" w:rsidRDefault="00C12D0B" w:rsidP="00CF4E7C">
      <w:pPr>
        <w:pStyle w:val="Normaallaadveeb"/>
        <w:jc w:val="both"/>
        <w:rPr>
          <w:rFonts w:ascii="Calibri" w:hAnsi="Calibri" w:cs="Calibri"/>
        </w:rPr>
      </w:pPr>
      <w:r w:rsidRPr="00CF4E7C">
        <w:rPr>
          <w:rFonts w:ascii="Calibri" w:hAnsi="Calibri" w:cs="Calibri"/>
        </w:rPr>
        <w:t xml:space="preserve">Strateegilise juhtimise tööriistad ja mudelid erinevad nii oma </w:t>
      </w:r>
      <w:r w:rsidRPr="00CF4E7C">
        <w:rPr>
          <w:rStyle w:val="Tugev"/>
          <w:rFonts w:ascii="Calibri" w:hAnsi="Calibri" w:cs="Calibri"/>
        </w:rPr>
        <w:t>eesmärgi, analüüsi fookuse, ajahorisondi kui ka sobiva rakenduskonteksti</w:t>
      </w:r>
      <w:r w:rsidRPr="00CF4E7C">
        <w:rPr>
          <w:rFonts w:ascii="Calibri" w:hAnsi="Calibri" w:cs="Calibri"/>
        </w:rPr>
        <w:t xml:space="preserve"> poolest. Allolev võrdlustabel aitab üliõpilastel ja praktikuil mõista, </w:t>
      </w:r>
      <w:r w:rsidRPr="00CF4E7C">
        <w:rPr>
          <w:rStyle w:val="Tugev"/>
          <w:rFonts w:ascii="Calibri" w:hAnsi="Calibri" w:cs="Calibri"/>
        </w:rPr>
        <w:t>millal ja miks üht või teist tööriista kasutada</w:t>
      </w:r>
      <w:r w:rsidRPr="00CF4E7C">
        <w:rPr>
          <w:rFonts w:ascii="Calibri" w:hAnsi="Calibri" w:cs="Calibri"/>
        </w:rPr>
        <w:t>, ning väldib levinud viga rakendada ühte mudelit kõikide strateegiliste probleemide lahendamiseks.</w:t>
      </w:r>
    </w:p>
    <w:p w14:paraId="2C1F5159" w14:textId="25A7F087" w:rsidR="00C12D0B" w:rsidRPr="00CF4E7C" w:rsidRDefault="00C12D0B" w:rsidP="00CF4E7C">
      <w:pPr>
        <w:pStyle w:val="Pealkiri4"/>
        <w:jc w:val="both"/>
        <w:rPr>
          <w:rFonts w:ascii="Calibri" w:hAnsi="Calibri" w:cs="Calibri"/>
          <w:lang w:val="et-EE"/>
        </w:rPr>
      </w:pPr>
      <w:r w:rsidRPr="00CF4E7C">
        <w:rPr>
          <w:rFonts w:ascii="Calibri" w:hAnsi="Calibri" w:cs="Calibri"/>
          <w:lang w:val="et-EE"/>
        </w:rPr>
        <w:t>Võrdlustabel: strateegilise juhtimise peamised tööriistad ja mudelid</w:t>
      </w:r>
    </w:p>
    <w:tbl>
      <w:tblPr>
        <w:tblStyle w:val="Kontuurtabel"/>
        <w:tblW w:w="0" w:type="auto"/>
        <w:tblLayout w:type="fixed"/>
        <w:tblLook w:val="04A0" w:firstRow="1" w:lastRow="0" w:firstColumn="1" w:lastColumn="0" w:noHBand="0" w:noVBand="1"/>
      </w:tblPr>
      <w:tblGrid>
        <w:gridCol w:w="1129"/>
        <w:gridCol w:w="1972"/>
        <w:gridCol w:w="1281"/>
        <w:gridCol w:w="1795"/>
        <w:gridCol w:w="1305"/>
        <w:gridCol w:w="1868"/>
      </w:tblGrid>
      <w:tr w:rsidR="00C12D0B" w:rsidRPr="00E90FFF" w14:paraId="01919935" w14:textId="77777777" w:rsidTr="00E90FFF">
        <w:tc>
          <w:tcPr>
            <w:tcW w:w="1129" w:type="dxa"/>
            <w:hideMark/>
          </w:tcPr>
          <w:p w14:paraId="48809920" w14:textId="77777777" w:rsidR="00C12D0B" w:rsidRPr="00E90FFF" w:rsidRDefault="00C12D0B" w:rsidP="00CF4E7C">
            <w:pPr>
              <w:jc w:val="both"/>
              <w:rPr>
                <w:rFonts w:ascii="Calibri" w:hAnsi="Calibri" w:cs="Calibri"/>
                <w:b/>
                <w:bCs/>
                <w:sz w:val="20"/>
                <w:szCs w:val="20"/>
                <w:lang w:val="et-EE"/>
              </w:rPr>
            </w:pPr>
            <w:r w:rsidRPr="00E90FFF">
              <w:rPr>
                <w:rFonts w:ascii="Calibri" w:hAnsi="Calibri" w:cs="Calibri"/>
                <w:b/>
                <w:bCs/>
                <w:sz w:val="20"/>
                <w:szCs w:val="20"/>
                <w:lang w:val="et-EE"/>
              </w:rPr>
              <w:t>Mudel / tööriist</w:t>
            </w:r>
          </w:p>
        </w:tc>
        <w:tc>
          <w:tcPr>
            <w:tcW w:w="1972" w:type="dxa"/>
            <w:hideMark/>
          </w:tcPr>
          <w:p w14:paraId="087F39A5" w14:textId="77777777" w:rsidR="00C12D0B" w:rsidRPr="00E90FFF" w:rsidRDefault="00C12D0B" w:rsidP="00CF4E7C">
            <w:pPr>
              <w:jc w:val="both"/>
              <w:rPr>
                <w:rFonts w:ascii="Calibri" w:hAnsi="Calibri" w:cs="Calibri"/>
                <w:b/>
                <w:bCs/>
                <w:sz w:val="20"/>
                <w:szCs w:val="20"/>
                <w:lang w:val="et-EE"/>
              </w:rPr>
            </w:pPr>
            <w:r w:rsidRPr="00E90FFF">
              <w:rPr>
                <w:rFonts w:ascii="Calibri" w:hAnsi="Calibri" w:cs="Calibri"/>
                <w:b/>
                <w:bCs/>
                <w:sz w:val="20"/>
                <w:szCs w:val="20"/>
                <w:lang w:val="et-EE"/>
              </w:rPr>
              <w:t>Analüüsi fookus</w:t>
            </w:r>
          </w:p>
        </w:tc>
        <w:tc>
          <w:tcPr>
            <w:tcW w:w="1281" w:type="dxa"/>
            <w:hideMark/>
          </w:tcPr>
          <w:p w14:paraId="13D31A54" w14:textId="77777777" w:rsidR="00C12D0B" w:rsidRPr="00E90FFF" w:rsidRDefault="00C12D0B" w:rsidP="00CF4E7C">
            <w:pPr>
              <w:jc w:val="both"/>
              <w:rPr>
                <w:rFonts w:ascii="Calibri" w:hAnsi="Calibri" w:cs="Calibri"/>
                <w:b/>
                <w:bCs/>
                <w:sz w:val="20"/>
                <w:szCs w:val="20"/>
                <w:lang w:val="et-EE"/>
              </w:rPr>
            </w:pPr>
            <w:r w:rsidRPr="00E90FFF">
              <w:rPr>
                <w:rFonts w:ascii="Calibri" w:hAnsi="Calibri" w:cs="Calibri"/>
                <w:b/>
                <w:bCs/>
                <w:sz w:val="20"/>
                <w:szCs w:val="20"/>
                <w:lang w:val="et-EE"/>
              </w:rPr>
              <w:t>Põhiküsimus</w:t>
            </w:r>
          </w:p>
        </w:tc>
        <w:tc>
          <w:tcPr>
            <w:tcW w:w="1795" w:type="dxa"/>
            <w:hideMark/>
          </w:tcPr>
          <w:p w14:paraId="24A5C283" w14:textId="77777777" w:rsidR="00C12D0B" w:rsidRPr="00E90FFF" w:rsidRDefault="00C12D0B" w:rsidP="00CF4E7C">
            <w:pPr>
              <w:jc w:val="both"/>
              <w:rPr>
                <w:rFonts w:ascii="Calibri" w:hAnsi="Calibri" w:cs="Calibri"/>
                <w:b/>
                <w:bCs/>
                <w:sz w:val="20"/>
                <w:szCs w:val="20"/>
                <w:lang w:val="et-EE"/>
              </w:rPr>
            </w:pPr>
            <w:r w:rsidRPr="00E90FFF">
              <w:rPr>
                <w:rFonts w:ascii="Calibri" w:hAnsi="Calibri" w:cs="Calibri"/>
                <w:b/>
                <w:bCs/>
                <w:sz w:val="20"/>
                <w:szCs w:val="20"/>
                <w:lang w:val="et-EE"/>
              </w:rPr>
              <w:t>Tugevused</w:t>
            </w:r>
          </w:p>
        </w:tc>
        <w:tc>
          <w:tcPr>
            <w:tcW w:w="1305" w:type="dxa"/>
            <w:hideMark/>
          </w:tcPr>
          <w:p w14:paraId="0623E5B3" w14:textId="77777777" w:rsidR="00C12D0B" w:rsidRPr="00E90FFF" w:rsidRDefault="00C12D0B" w:rsidP="00CF4E7C">
            <w:pPr>
              <w:jc w:val="both"/>
              <w:rPr>
                <w:rFonts w:ascii="Calibri" w:hAnsi="Calibri" w:cs="Calibri"/>
                <w:b/>
                <w:bCs/>
                <w:sz w:val="20"/>
                <w:szCs w:val="20"/>
                <w:lang w:val="et-EE"/>
              </w:rPr>
            </w:pPr>
            <w:r w:rsidRPr="00E90FFF">
              <w:rPr>
                <w:rFonts w:ascii="Calibri" w:hAnsi="Calibri" w:cs="Calibri"/>
                <w:b/>
                <w:bCs/>
                <w:sz w:val="20"/>
                <w:szCs w:val="20"/>
                <w:lang w:val="et-EE"/>
              </w:rPr>
              <w:t>Piirangud</w:t>
            </w:r>
          </w:p>
        </w:tc>
        <w:tc>
          <w:tcPr>
            <w:tcW w:w="1868" w:type="dxa"/>
            <w:hideMark/>
          </w:tcPr>
          <w:p w14:paraId="2A2FA9CB" w14:textId="77777777" w:rsidR="00C12D0B" w:rsidRPr="00E90FFF" w:rsidRDefault="00C12D0B" w:rsidP="00CF4E7C">
            <w:pPr>
              <w:jc w:val="both"/>
              <w:rPr>
                <w:rFonts w:ascii="Calibri" w:hAnsi="Calibri" w:cs="Calibri"/>
                <w:b/>
                <w:bCs/>
                <w:sz w:val="20"/>
                <w:szCs w:val="20"/>
                <w:lang w:val="et-EE"/>
              </w:rPr>
            </w:pPr>
            <w:r w:rsidRPr="00E90FFF">
              <w:rPr>
                <w:rFonts w:ascii="Calibri" w:hAnsi="Calibri" w:cs="Calibri"/>
                <w:b/>
                <w:bCs/>
                <w:sz w:val="20"/>
                <w:szCs w:val="20"/>
                <w:lang w:val="et-EE"/>
              </w:rPr>
              <w:t>Sobiv kasutuskontekst</w:t>
            </w:r>
          </w:p>
        </w:tc>
      </w:tr>
      <w:tr w:rsidR="00C12D0B" w:rsidRPr="00E90FFF" w14:paraId="2F737702" w14:textId="77777777" w:rsidTr="00E90FFF">
        <w:tc>
          <w:tcPr>
            <w:tcW w:w="1129" w:type="dxa"/>
            <w:hideMark/>
          </w:tcPr>
          <w:p w14:paraId="49AF2C2B" w14:textId="77777777" w:rsidR="00C12D0B" w:rsidRPr="00E90FFF" w:rsidRDefault="00C12D0B" w:rsidP="00CF4E7C">
            <w:pPr>
              <w:jc w:val="both"/>
              <w:rPr>
                <w:rFonts w:ascii="Calibri" w:hAnsi="Calibri" w:cs="Calibri"/>
                <w:sz w:val="20"/>
                <w:szCs w:val="20"/>
                <w:lang w:val="et-EE"/>
              </w:rPr>
            </w:pPr>
            <w:r w:rsidRPr="00E90FFF">
              <w:rPr>
                <w:rStyle w:val="Tugev"/>
                <w:rFonts w:ascii="Calibri" w:hAnsi="Calibri" w:cs="Calibri"/>
                <w:sz w:val="20"/>
                <w:szCs w:val="20"/>
                <w:lang w:val="et-EE"/>
              </w:rPr>
              <w:t>PESTEL</w:t>
            </w:r>
          </w:p>
        </w:tc>
        <w:tc>
          <w:tcPr>
            <w:tcW w:w="1972" w:type="dxa"/>
            <w:hideMark/>
          </w:tcPr>
          <w:p w14:paraId="603E4403"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Makrokeskkond</w:t>
            </w:r>
          </w:p>
        </w:tc>
        <w:tc>
          <w:tcPr>
            <w:tcW w:w="1281" w:type="dxa"/>
            <w:hideMark/>
          </w:tcPr>
          <w:p w14:paraId="4FC41CF4"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Millised välised trendid ja tegurid meid mõjutavad?</w:t>
            </w:r>
          </w:p>
        </w:tc>
        <w:tc>
          <w:tcPr>
            <w:tcW w:w="1795" w:type="dxa"/>
            <w:hideMark/>
          </w:tcPr>
          <w:p w14:paraId="31978BC4"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Lai vaade, trendide ja ebakindluste tuvastamine</w:t>
            </w:r>
          </w:p>
        </w:tc>
        <w:tc>
          <w:tcPr>
            <w:tcW w:w="1305" w:type="dxa"/>
            <w:hideMark/>
          </w:tcPr>
          <w:p w14:paraId="1DD9B0DA"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Kirjeldav, ei anna otseseid strateegilisi valikuid</w:t>
            </w:r>
          </w:p>
        </w:tc>
        <w:tc>
          <w:tcPr>
            <w:tcW w:w="1868" w:type="dxa"/>
            <w:hideMark/>
          </w:tcPr>
          <w:p w14:paraId="43625C15"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Pikaajaline planeerimine, uutele turgudele sisenemine</w:t>
            </w:r>
          </w:p>
        </w:tc>
      </w:tr>
      <w:tr w:rsidR="00C12D0B" w:rsidRPr="00E90FFF" w14:paraId="7EA0E3C6" w14:textId="77777777" w:rsidTr="00E90FFF">
        <w:tc>
          <w:tcPr>
            <w:tcW w:w="1129" w:type="dxa"/>
            <w:hideMark/>
          </w:tcPr>
          <w:p w14:paraId="7BA95859" w14:textId="7BCEB800" w:rsidR="00C12D0B" w:rsidRPr="00E90FFF" w:rsidRDefault="00C12D0B" w:rsidP="00CF4E7C">
            <w:pPr>
              <w:jc w:val="both"/>
              <w:rPr>
                <w:rFonts w:ascii="Calibri" w:hAnsi="Calibri" w:cs="Calibri"/>
                <w:sz w:val="20"/>
                <w:szCs w:val="20"/>
                <w:lang w:val="et-EE"/>
              </w:rPr>
            </w:pPr>
            <w:r w:rsidRPr="00E90FFF">
              <w:rPr>
                <w:rStyle w:val="Tugev"/>
                <w:rFonts w:ascii="Calibri" w:hAnsi="Calibri" w:cs="Calibri"/>
                <w:sz w:val="20"/>
                <w:szCs w:val="20"/>
                <w:lang w:val="et-EE"/>
              </w:rPr>
              <w:t>Porteri viis konkurentsi</w:t>
            </w:r>
            <w:r w:rsidR="00E90FFF">
              <w:rPr>
                <w:rStyle w:val="Tugev"/>
                <w:rFonts w:ascii="Calibri" w:hAnsi="Calibri" w:cs="Calibri"/>
                <w:sz w:val="20"/>
                <w:szCs w:val="20"/>
                <w:lang w:val="et-EE"/>
              </w:rPr>
              <w:t>-</w:t>
            </w:r>
            <w:r w:rsidRPr="00E90FFF">
              <w:rPr>
                <w:rStyle w:val="Tugev"/>
                <w:rFonts w:ascii="Calibri" w:hAnsi="Calibri" w:cs="Calibri"/>
                <w:sz w:val="20"/>
                <w:szCs w:val="20"/>
                <w:lang w:val="et-EE"/>
              </w:rPr>
              <w:t>jõudu</w:t>
            </w:r>
          </w:p>
        </w:tc>
        <w:tc>
          <w:tcPr>
            <w:tcW w:w="1972" w:type="dxa"/>
            <w:hideMark/>
          </w:tcPr>
          <w:p w14:paraId="2AAF3942"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Tööstusharu struktuur</w:t>
            </w:r>
          </w:p>
        </w:tc>
        <w:tc>
          <w:tcPr>
            <w:tcW w:w="1281" w:type="dxa"/>
            <w:hideMark/>
          </w:tcPr>
          <w:p w14:paraId="1F34543F"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Kui atraktiivne ja kasumlik on tööstusharu?</w:t>
            </w:r>
          </w:p>
        </w:tc>
        <w:tc>
          <w:tcPr>
            <w:tcW w:w="1795" w:type="dxa"/>
            <w:hideMark/>
          </w:tcPr>
          <w:p w14:paraId="3590C25D"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Süsteemne konkurentsianalüüs</w:t>
            </w:r>
          </w:p>
        </w:tc>
        <w:tc>
          <w:tcPr>
            <w:tcW w:w="1305" w:type="dxa"/>
            <w:hideMark/>
          </w:tcPr>
          <w:p w14:paraId="0D7D3C96"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Staatiline, eeldab stabiilset keskkonda</w:t>
            </w:r>
          </w:p>
        </w:tc>
        <w:tc>
          <w:tcPr>
            <w:tcW w:w="1868" w:type="dxa"/>
            <w:hideMark/>
          </w:tcPr>
          <w:p w14:paraId="1889EEF5"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Küpsed ja suhteliselt stabiilsed turud</w:t>
            </w:r>
          </w:p>
        </w:tc>
      </w:tr>
      <w:tr w:rsidR="00C12D0B" w:rsidRPr="00E90FFF" w14:paraId="5107A24B" w14:textId="77777777" w:rsidTr="00E90FFF">
        <w:tc>
          <w:tcPr>
            <w:tcW w:w="1129" w:type="dxa"/>
            <w:hideMark/>
          </w:tcPr>
          <w:p w14:paraId="7D4F1AA9" w14:textId="77777777" w:rsidR="00C12D0B" w:rsidRPr="00E90FFF" w:rsidRDefault="00C12D0B" w:rsidP="00CF4E7C">
            <w:pPr>
              <w:jc w:val="both"/>
              <w:rPr>
                <w:rFonts w:ascii="Calibri" w:hAnsi="Calibri" w:cs="Calibri"/>
                <w:sz w:val="20"/>
                <w:szCs w:val="20"/>
                <w:lang w:val="et-EE"/>
              </w:rPr>
            </w:pPr>
            <w:r w:rsidRPr="00E90FFF">
              <w:rPr>
                <w:rStyle w:val="Tugev"/>
                <w:rFonts w:ascii="Calibri" w:hAnsi="Calibri" w:cs="Calibri"/>
                <w:sz w:val="20"/>
                <w:szCs w:val="20"/>
                <w:lang w:val="et-EE"/>
              </w:rPr>
              <w:t>RBV (ressursipõhine vaade)</w:t>
            </w:r>
          </w:p>
        </w:tc>
        <w:tc>
          <w:tcPr>
            <w:tcW w:w="1972" w:type="dxa"/>
            <w:hideMark/>
          </w:tcPr>
          <w:p w14:paraId="5EBECFC9"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Sisemised ressursid ja võimekused</w:t>
            </w:r>
          </w:p>
        </w:tc>
        <w:tc>
          <w:tcPr>
            <w:tcW w:w="1281" w:type="dxa"/>
            <w:hideMark/>
          </w:tcPr>
          <w:p w14:paraId="59363EBD"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Mida suudame teha paremini kui teised?</w:t>
            </w:r>
          </w:p>
        </w:tc>
        <w:tc>
          <w:tcPr>
            <w:tcW w:w="1795" w:type="dxa"/>
            <w:hideMark/>
          </w:tcPr>
          <w:p w14:paraId="1111C802"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Toob esile sisemised eelised</w:t>
            </w:r>
          </w:p>
        </w:tc>
        <w:tc>
          <w:tcPr>
            <w:tcW w:w="1305" w:type="dxa"/>
            <w:hideMark/>
          </w:tcPr>
          <w:p w14:paraId="7232A50D"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Vähe juhiseid muutuste juhtimiseks</w:t>
            </w:r>
          </w:p>
        </w:tc>
        <w:tc>
          <w:tcPr>
            <w:tcW w:w="1868" w:type="dxa"/>
            <w:hideMark/>
          </w:tcPr>
          <w:p w14:paraId="1BF2E9FF" w14:textId="77777777" w:rsidR="00C12D0B" w:rsidRPr="00E90FFF" w:rsidRDefault="00C12D0B" w:rsidP="00CF4E7C">
            <w:pPr>
              <w:jc w:val="both"/>
              <w:rPr>
                <w:rFonts w:ascii="Calibri" w:hAnsi="Calibri" w:cs="Calibri"/>
                <w:sz w:val="20"/>
                <w:szCs w:val="20"/>
                <w:lang w:val="et-EE"/>
              </w:rPr>
            </w:pPr>
            <w:proofErr w:type="spellStart"/>
            <w:r w:rsidRPr="00E90FFF">
              <w:rPr>
                <w:rFonts w:ascii="Calibri" w:hAnsi="Calibri" w:cs="Calibri"/>
                <w:sz w:val="20"/>
                <w:szCs w:val="20"/>
                <w:lang w:val="et-EE"/>
              </w:rPr>
              <w:t>Teadmistepõhised</w:t>
            </w:r>
            <w:proofErr w:type="spellEnd"/>
            <w:r w:rsidRPr="00E90FFF">
              <w:rPr>
                <w:rFonts w:ascii="Calibri" w:hAnsi="Calibri" w:cs="Calibri"/>
                <w:sz w:val="20"/>
                <w:szCs w:val="20"/>
                <w:lang w:val="et-EE"/>
              </w:rPr>
              <w:t xml:space="preserve"> ja innovatiivsed organisatsioonid</w:t>
            </w:r>
          </w:p>
        </w:tc>
      </w:tr>
      <w:tr w:rsidR="00C12D0B" w:rsidRPr="00E90FFF" w14:paraId="062C3425" w14:textId="77777777" w:rsidTr="00E90FFF">
        <w:tc>
          <w:tcPr>
            <w:tcW w:w="1129" w:type="dxa"/>
            <w:hideMark/>
          </w:tcPr>
          <w:p w14:paraId="2CE9FC1A" w14:textId="77777777" w:rsidR="00C12D0B" w:rsidRPr="00E90FFF" w:rsidRDefault="00C12D0B" w:rsidP="00CF4E7C">
            <w:pPr>
              <w:jc w:val="both"/>
              <w:rPr>
                <w:rFonts w:ascii="Calibri" w:hAnsi="Calibri" w:cs="Calibri"/>
                <w:sz w:val="20"/>
                <w:szCs w:val="20"/>
                <w:lang w:val="et-EE"/>
              </w:rPr>
            </w:pPr>
            <w:r w:rsidRPr="00E90FFF">
              <w:rPr>
                <w:rStyle w:val="Tugev"/>
                <w:rFonts w:ascii="Calibri" w:hAnsi="Calibri" w:cs="Calibri"/>
                <w:sz w:val="20"/>
                <w:szCs w:val="20"/>
                <w:lang w:val="et-EE"/>
              </w:rPr>
              <w:t>VRIO</w:t>
            </w:r>
          </w:p>
        </w:tc>
        <w:tc>
          <w:tcPr>
            <w:tcW w:w="1972" w:type="dxa"/>
            <w:hideMark/>
          </w:tcPr>
          <w:p w14:paraId="277937A8"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Ressursside strateegiline kvaliteet</w:t>
            </w:r>
          </w:p>
        </w:tc>
        <w:tc>
          <w:tcPr>
            <w:tcW w:w="1281" w:type="dxa"/>
            <w:hideMark/>
          </w:tcPr>
          <w:p w14:paraId="7058E312"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Kas meie ressursid loovad kestlikku eelist?</w:t>
            </w:r>
          </w:p>
        </w:tc>
        <w:tc>
          <w:tcPr>
            <w:tcW w:w="1795" w:type="dxa"/>
            <w:hideMark/>
          </w:tcPr>
          <w:p w14:paraId="1D0C2ED7"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Selge loogika, sügav analüüs</w:t>
            </w:r>
          </w:p>
        </w:tc>
        <w:tc>
          <w:tcPr>
            <w:tcW w:w="1305" w:type="dxa"/>
            <w:hideMark/>
          </w:tcPr>
          <w:p w14:paraId="776DA6F9"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Subjektiivne hindamine</w:t>
            </w:r>
          </w:p>
        </w:tc>
        <w:tc>
          <w:tcPr>
            <w:tcW w:w="1868" w:type="dxa"/>
            <w:hideMark/>
          </w:tcPr>
          <w:p w14:paraId="44AB997D"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Konkurentsieelise hindamine ja arendamine</w:t>
            </w:r>
          </w:p>
        </w:tc>
      </w:tr>
      <w:tr w:rsidR="00C12D0B" w:rsidRPr="00E90FFF" w14:paraId="7EF4F865" w14:textId="77777777" w:rsidTr="00E90FFF">
        <w:tc>
          <w:tcPr>
            <w:tcW w:w="1129" w:type="dxa"/>
            <w:hideMark/>
          </w:tcPr>
          <w:p w14:paraId="68D919D9" w14:textId="77777777" w:rsidR="00C12D0B" w:rsidRPr="00E90FFF" w:rsidRDefault="00C12D0B" w:rsidP="00CF4E7C">
            <w:pPr>
              <w:jc w:val="both"/>
              <w:rPr>
                <w:rFonts w:ascii="Calibri" w:hAnsi="Calibri" w:cs="Calibri"/>
                <w:sz w:val="20"/>
                <w:szCs w:val="20"/>
                <w:lang w:val="et-EE"/>
              </w:rPr>
            </w:pPr>
            <w:r w:rsidRPr="00E90FFF">
              <w:rPr>
                <w:rStyle w:val="Tugev"/>
                <w:rFonts w:ascii="Calibri" w:hAnsi="Calibri" w:cs="Calibri"/>
                <w:sz w:val="20"/>
                <w:szCs w:val="20"/>
                <w:lang w:val="et-EE"/>
              </w:rPr>
              <w:t>SWOT</w:t>
            </w:r>
          </w:p>
        </w:tc>
        <w:tc>
          <w:tcPr>
            <w:tcW w:w="1972" w:type="dxa"/>
            <w:hideMark/>
          </w:tcPr>
          <w:p w14:paraId="6BC192B0"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 xml:space="preserve">Sise- ja </w:t>
            </w:r>
            <w:proofErr w:type="spellStart"/>
            <w:r w:rsidRPr="00E90FFF">
              <w:rPr>
                <w:rFonts w:ascii="Calibri" w:hAnsi="Calibri" w:cs="Calibri"/>
                <w:sz w:val="20"/>
                <w:szCs w:val="20"/>
                <w:lang w:val="et-EE"/>
              </w:rPr>
              <w:t>välistegurite</w:t>
            </w:r>
            <w:proofErr w:type="spellEnd"/>
            <w:r w:rsidRPr="00E90FFF">
              <w:rPr>
                <w:rFonts w:ascii="Calibri" w:hAnsi="Calibri" w:cs="Calibri"/>
                <w:sz w:val="20"/>
                <w:szCs w:val="20"/>
                <w:lang w:val="et-EE"/>
              </w:rPr>
              <w:t xml:space="preserve"> süntees</w:t>
            </w:r>
          </w:p>
        </w:tc>
        <w:tc>
          <w:tcPr>
            <w:tcW w:w="1281" w:type="dxa"/>
            <w:hideMark/>
          </w:tcPr>
          <w:p w14:paraId="7C25699D"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 xml:space="preserve">Milline on meie strateegiline </w:t>
            </w:r>
            <w:r w:rsidRPr="00E90FFF">
              <w:rPr>
                <w:rFonts w:ascii="Calibri" w:hAnsi="Calibri" w:cs="Calibri"/>
                <w:sz w:val="20"/>
                <w:szCs w:val="20"/>
                <w:lang w:val="et-EE"/>
              </w:rPr>
              <w:lastRenderedPageBreak/>
              <w:t>olukord tervikuna?</w:t>
            </w:r>
          </w:p>
        </w:tc>
        <w:tc>
          <w:tcPr>
            <w:tcW w:w="1795" w:type="dxa"/>
            <w:hideMark/>
          </w:tcPr>
          <w:p w14:paraId="425199A8"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lastRenderedPageBreak/>
              <w:t>Lihtne, integreeriv</w:t>
            </w:r>
          </w:p>
        </w:tc>
        <w:tc>
          <w:tcPr>
            <w:tcW w:w="1305" w:type="dxa"/>
            <w:hideMark/>
          </w:tcPr>
          <w:p w14:paraId="4F8091FB"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Sageli pealiskaudne</w:t>
            </w:r>
          </w:p>
        </w:tc>
        <w:tc>
          <w:tcPr>
            <w:tcW w:w="1868" w:type="dxa"/>
            <w:hideMark/>
          </w:tcPr>
          <w:p w14:paraId="126D1CC2"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Strateegiliste arutelude lähtekoht</w:t>
            </w:r>
          </w:p>
        </w:tc>
      </w:tr>
      <w:tr w:rsidR="00C12D0B" w:rsidRPr="00E90FFF" w14:paraId="1FF669D0" w14:textId="77777777" w:rsidTr="00E90FFF">
        <w:tc>
          <w:tcPr>
            <w:tcW w:w="1129" w:type="dxa"/>
            <w:hideMark/>
          </w:tcPr>
          <w:p w14:paraId="16EA2431" w14:textId="77777777" w:rsidR="00C12D0B" w:rsidRPr="00E90FFF" w:rsidRDefault="00C12D0B" w:rsidP="00CF4E7C">
            <w:pPr>
              <w:jc w:val="both"/>
              <w:rPr>
                <w:rFonts w:ascii="Calibri" w:hAnsi="Calibri" w:cs="Calibri"/>
                <w:sz w:val="20"/>
                <w:szCs w:val="20"/>
                <w:lang w:val="et-EE"/>
              </w:rPr>
            </w:pPr>
            <w:proofErr w:type="spellStart"/>
            <w:r w:rsidRPr="00E90FFF">
              <w:rPr>
                <w:rStyle w:val="Tugev"/>
                <w:rFonts w:ascii="Calibri" w:hAnsi="Calibri" w:cs="Calibri"/>
                <w:sz w:val="20"/>
                <w:szCs w:val="20"/>
                <w:lang w:val="et-EE"/>
              </w:rPr>
              <w:t>Ansoffi</w:t>
            </w:r>
            <w:proofErr w:type="spellEnd"/>
            <w:r w:rsidRPr="00E90FFF">
              <w:rPr>
                <w:rStyle w:val="Tugev"/>
                <w:rFonts w:ascii="Calibri" w:hAnsi="Calibri" w:cs="Calibri"/>
                <w:sz w:val="20"/>
                <w:szCs w:val="20"/>
                <w:lang w:val="et-EE"/>
              </w:rPr>
              <w:t xml:space="preserve"> maatriks</w:t>
            </w:r>
          </w:p>
        </w:tc>
        <w:tc>
          <w:tcPr>
            <w:tcW w:w="1972" w:type="dxa"/>
            <w:hideMark/>
          </w:tcPr>
          <w:p w14:paraId="2F7B3C0D"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Kasvusuunad</w:t>
            </w:r>
          </w:p>
        </w:tc>
        <w:tc>
          <w:tcPr>
            <w:tcW w:w="1281" w:type="dxa"/>
            <w:hideMark/>
          </w:tcPr>
          <w:p w14:paraId="25BB86CE"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Kuidas ja kui riskantselt kasvada?</w:t>
            </w:r>
          </w:p>
        </w:tc>
        <w:tc>
          <w:tcPr>
            <w:tcW w:w="1795" w:type="dxa"/>
            <w:hideMark/>
          </w:tcPr>
          <w:p w14:paraId="262F5CA3"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Seob kasvu ja riski</w:t>
            </w:r>
          </w:p>
        </w:tc>
        <w:tc>
          <w:tcPr>
            <w:tcW w:w="1305" w:type="dxa"/>
            <w:hideMark/>
          </w:tcPr>
          <w:p w14:paraId="02019DDA"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Ei arvesta konkurentsi ega võimekusi</w:t>
            </w:r>
          </w:p>
        </w:tc>
        <w:tc>
          <w:tcPr>
            <w:tcW w:w="1868" w:type="dxa"/>
            <w:hideMark/>
          </w:tcPr>
          <w:p w14:paraId="1311765C"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Kasvustrateegiate kavandamine</w:t>
            </w:r>
          </w:p>
        </w:tc>
      </w:tr>
      <w:tr w:rsidR="00C12D0B" w:rsidRPr="00E90FFF" w14:paraId="298AE148" w14:textId="77777777" w:rsidTr="00E90FFF">
        <w:tc>
          <w:tcPr>
            <w:tcW w:w="1129" w:type="dxa"/>
            <w:hideMark/>
          </w:tcPr>
          <w:p w14:paraId="4B46187E" w14:textId="77777777" w:rsidR="00C12D0B" w:rsidRPr="00E90FFF" w:rsidRDefault="00C12D0B" w:rsidP="00CF4E7C">
            <w:pPr>
              <w:jc w:val="both"/>
              <w:rPr>
                <w:rFonts w:ascii="Calibri" w:hAnsi="Calibri" w:cs="Calibri"/>
                <w:sz w:val="20"/>
                <w:szCs w:val="20"/>
                <w:lang w:val="et-EE"/>
              </w:rPr>
            </w:pPr>
            <w:r w:rsidRPr="00E90FFF">
              <w:rPr>
                <w:rStyle w:val="Tugev"/>
                <w:rFonts w:ascii="Calibri" w:hAnsi="Calibri" w:cs="Calibri"/>
                <w:sz w:val="20"/>
                <w:szCs w:val="20"/>
                <w:lang w:val="et-EE"/>
              </w:rPr>
              <w:t>BCG portfellimaatriks</w:t>
            </w:r>
          </w:p>
        </w:tc>
        <w:tc>
          <w:tcPr>
            <w:tcW w:w="1972" w:type="dxa"/>
            <w:hideMark/>
          </w:tcPr>
          <w:p w14:paraId="5B2681FF"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Toodete/äride portfell</w:t>
            </w:r>
          </w:p>
        </w:tc>
        <w:tc>
          <w:tcPr>
            <w:tcW w:w="1281" w:type="dxa"/>
            <w:hideMark/>
          </w:tcPr>
          <w:p w14:paraId="6F5606E0"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Kuhu ressursse suunata?</w:t>
            </w:r>
          </w:p>
        </w:tc>
        <w:tc>
          <w:tcPr>
            <w:tcW w:w="1795" w:type="dxa"/>
            <w:hideMark/>
          </w:tcPr>
          <w:p w14:paraId="5252A726"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Visuaalne ja intuitiivne</w:t>
            </w:r>
          </w:p>
        </w:tc>
        <w:tc>
          <w:tcPr>
            <w:tcW w:w="1305" w:type="dxa"/>
            <w:hideMark/>
          </w:tcPr>
          <w:p w14:paraId="47E34CAC"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Liigne lihtsustamine</w:t>
            </w:r>
          </w:p>
        </w:tc>
        <w:tc>
          <w:tcPr>
            <w:tcW w:w="1868" w:type="dxa"/>
            <w:hideMark/>
          </w:tcPr>
          <w:p w14:paraId="76014397"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Mitme ärivaldkonnaga organisatsioonid</w:t>
            </w:r>
          </w:p>
        </w:tc>
      </w:tr>
      <w:tr w:rsidR="00C12D0B" w:rsidRPr="00E90FFF" w14:paraId="6F26DF5E" w14:textId="77777777" w:rsidTr="00E90FFF">
        <w:tc>
          <w:tcPr>
            <w:tcW w:w="1129" w:type="dxa"/>
            <w:hideMark/>
          </w:tcPr>
          <w:p w14:paraId="4FF15083" w14:textId="77777777" w:rsidR="00C12D0B" w:rsidRPr="00E90FFF" w:rsidRDefault="00C12D0B" w:rsidP="00CF4E7C">
            <w:pPr>
              <w:jc w:val="both"/>
              <w:rPr>
                <w:rFonts w:ascii="Calibri" w:hAnsi="Calibri" w:cs="Calibri"/>
                <w:sz w:val="20"/>
                <w:szCs w:val="20"/>
                <w:lang w:val="et-EE"/>
              </w:rPr>
            </w:pPr>
            <w:r w:rsidRPr="00E90FFF">
              <w:rPr>
                <w:rStyle w:val="Tugev"/>
                <w:rFonts w:ascii="Calibri" w:hAnsi="Calibri" w:cs="Calibri"/>
                <w:sz w:val="20"/>
                <w:szCs w:val="20"/>
                <w:lang w:val="et-EE"/>
              </w:rPr>
              <w:t>Väärtusahela analüüs</w:t>
            </w:r>
          </w:p>
        </w:tc>
        <w:tc>
          <w:tcPr>
            <w:tcW w:w="1972" w:type="dxa"/>
            <w:hideMark/>
          </w:tcPr>
          <w:p w14:paraId="77AA84C2"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Sisemised tegevused</w:t>
            </w:r>
          </w:p>
        </w:tc>
        <w:tc>
          <w:tcPr>
            <w:tcW w:w="1281" w:type="dxa"/>
            <w:hideMark/>
          </w:tcPr>
          <w:p w14:paraId="63B3F824"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Kus me loome väärtust ja kus tekivad kulud?</w:t>
            </w:r>
          </w:p>
        </w:tc>
        <w:tc>
          <w:tcPr>
            <w:tcW w:w="1795" w:type="dxa"/>
            <w:hideMark/>
          </w:tcPr>
          <w:p w14:paraId="0A436C0D"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Seob protsessid ja konkurentsieelise</w:t>
            </w:r>
          </w:p>
        </w:tc>
        <w:tc>
          <w:tcPr>
            <w:tcW w:w="1305" w:type="dxa"/>
            <w:hideMark/>
          </w:tcPr>
          <w:p w14:paraId="5794E292"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Vähem sobiv platvorm- ja teenuseärile</w:t>
            </w:r>
          </w:p>
        </w:tc>
        <w:tc>
          <w:tcPr>
            <w:tcW w:w="1868" w:type="dxa"/>
            <w:hideMark/>
          </w:tcPr>
          <w:p w14:paraId="05C4EF8E" w14:textId="77777777" w:rsidR="00C12D0B" w:rsidRPr="00E90FFF" w:rsidRDefault="00C12D0B" w:rsidP="00CF4E7C">
            <w:pPr>
              <w:jc w:val="both"/>
              <w:rPr>
                <w:rFonts w:ascii="Calibri" w:hAnsi="Calibri" w:cs="Calibri"/>
                <w:sz w:val="20"/>
                <w:szCs w:val="20"/>
                <w:lang w:val="et-EE"/>
              </w:rPr>
            </w:pPr>
            <w:r w:rsidRPr="00E90FFF">
              <w:rPr>
                <w:rFonts w:ascii="Calibri" w:hAnsi="Calibri" w:cs="Calibri"/>
                <w:sz w:val="20"/>
                <w:szCs w:val="20"/>
                <w:lang w:val="et-EE"/>
              </w:rPr>
              <w:t>Kululiidri ja eristumisstrateegiad</w:t>
            </w:r>
          </w:p>
        </w:tc>
      </w:tr>
    </w:tbl>
    <w:p w14:paraId="25D74E6B" w14:textId="2B6F2803" w:rsidR="000F0745" w:rsidRPr="00CF4E7C" w:rsidRDefault="000F0745" w:rsidP="00CF4E7C">
      <w:pPr>
        <w:jc w:val="both"/>
        <w:rPr>
          <w:rFonts w:ascii="Calibri" w:hAnsi="Calibri" w:cs="Calibri"/>
          <w:lang w:val="et-EE"/>
        </w:rPr>
      </w:pPr>
    </w:p>
    <w:p w14:paraId="3544B66E" w14:textId="77777777" w:rsidR="000F0745" w:rsidRPr="00CF4E7C" w:rsidRDefault="00E90FFF" w:rsidP="00CF4E7C">
      <w:pPr>
        <w:jc w:val="both"/>
        <w:rPr>
          <w:rFonts w:ascii="Calibri" w:hAnsi="Calibri" w:cs="Calibri"/>
          <w:lang w:val="et-EE"/>
        </w:rPr>
      </w:pPr>
      <w:bookmarkStart w:id="7" w:name="kaasaegsed-lähenemised"/>
      <w:bookmarkStart w:id="8" w:name="X1f9a74da7b6be64144bac1d82368ba83810c86e"/>
      <w:bookmarkEnd w:id="6"/>
      <w:r>
        <w:rPr>
          <w:rFonts w:ascii="Calibri" w:hAnsi="Calibri" w:cs="Calibri"/>
          <w:lang w:val="et-EE"/>
        </w:rPr>
        <w:pict w14:anchorId="6082B9E4">
          <v:rect id="_x0000_i1033" style="width:0;height:1.5pt" o:hralign="center" o:hrstd="t" o:hr="t"/>
        </w:pict>
      </w:r>
    </w:p>
    <w:p w14:paraId="281766B0" w14:textId="78378956" w:rsidR="000F0745" w:rsidRPr="00E90FFF" w:rsidRDefault="00FD0823" w:rsidP="00CF4E7C">
      <w:pPr>
        <w:pStyle w:val="Pealkiri2"/>
        <w:jc w:val="both"/>
        <w:rPr>
          <w:rFonts w:ascii="Calibri" w:hAnsi="Calibri" w:cs="Calibri"/>
          <w:b/>
          <w:bCs/>
          <w:color w:val="3A7C22" w:themeColor="accent6" w:themeShade="BF"/>
          <w:sz w:val="24"/>
          <w:szCs w:val="24"/>
          <w:lang w:val="et-EE"/>
        </w:rPr>
      </w:pPr>
      <w:bookmarkStart w:id="9" w:name="kokkuvõte"/>
      <w:bookmarkEnd w:id="7"/>
      <w:bookmarkEnd w:id="8"/>
      <w:r w:rsidRPr="00E90FFF">
        <w:rPr>
          <w:rFonts w:ascii="Calibri" w:hAnsi="Calibri" w:cs="Calibri"/>
          <w:b/>
          <w:bCs/>
          <w:color w:val="3A7C22" w:themeColor="accent6" w:themeShade="BF"/>
          <w:sz w:val="24"/>
          <w:szCs w:val="24"/>
          <w:lang w:val="et-EE"/>
        </w:rPr>
        <w:t>Kokkuvõte</w:t>
      </w:r>
    </w:p>
    <w:p w14:paraId="24CB47C7" w14:textId="77777777" w:rsidR="000F0745" w:rsidRPr="00CF4E7C" w:rsidRDefault="00FD0823" w:rsidP="00CF4E7C">
      <w:pPr>
        <w:pStyle w:val="FirstParagraph"/>
        <w:jc w:val="both"/>
        <w:rPr>
          <w:rFonts w:ascii="Calibri" w:hAnsi="Calibri" w:cs="Calibri"/>
          <w:lang w:val="et-EE"/>
        </w:rPr>
      </w:pPr>
      <w:r w:rsidRPr="00CF4E7C">
        <w:rPr>
          <w:rFonts w:ascii="Calibri" w:hAnsi="Calibri" w:cs="Calibri"/>
          <w:lang w:val="et-EE"/>
        </w:rPr>
        <w:t>Strateegiline juhtimine on ajas arenenud militaarsetest juurtest keerukaks ja mitmetahuliseks juhtimisdistsipliiniks. Kaasaegne strateegiline juhtimine ühendab analüüsi, õppimise, kohandumise ja visiooni ning eeldab juhilt nii ratsionaalset mõtlemist kui ka strateegilist tundlikkust.</w:t>
      </w:r>
    </w:p>
    <w:p w14:paraId="258D6EF7" w14:textId="77777777" w:rsidR="000F0745" w:rsidRPr="00CF4E7C" w:rsidRDefault="00E90FFF" w:rsidP="00CF4E7C">
      <w:pPr>
        <w:jc w:val="both"/>
        <w:rPr>
          <w:rFonts w:ascii="Calibri" w:hAnsi="Calibri" w:cs="Calibri"/>
          <w:lang w:val="et-EE"/>
        </w:rPr>
      </w:pPr>
      <w:r>
        <w:rPr>
          <w:rFonts w:ascii="Calibri" w:hAnsi="Calibri" w:cs="Calibri"/>
          <w:lang w:val="et-EE"/>
        </w:rPr>
        <w:pict w14:anchorId="12224595">
          <v:rect id="_x0000_i1034" style="width:0;height:1.5pt" o:hralign="center" o:hrstd="t" o:hr="t"/>
        </w:pict>
      </w:r>
    </w:p>
    <w:p w14:paraId="5771D1B4" w14:textId="48994BC3" w:rsidR="00CF4E7C" w:rsidRPr="00E90FFF" w:rsidRDefault="00FD0823" w:rsidP="00AF1D40">
      <w:pPr>
        <w:pStyle w:val="Pealkiri2"/>
        <w:jc w:val="both"/>
        <w:rPr>
          <w:rFonts w:ascii="Calibri" w:hAnsi="Calibri" w:cs="Calibri"/>
          <w:color w:val="3A7C22" w:themeColor="accent6" w:themeShade="BF"/>
          <w:sz w:val="24"/>
          <w:szCs w:val="24"/>
          <w:lang w:val="et-EE"/>
        </w:rPr>
      </w:pPr>
      <w:bookmarkStart w:id="10" w:name="kasutatud-kirjandus"/>
      <w:bookmarkEnd w:id="9"/>
      <w:r w:rsidRPr="00E90FFF">
        <w:rPr>
          <w:rFonts w:ascii="Calibri" w:hAnsi="Calibri" w:cs="Calibri"/>
          <w:color w:val="3A7C22" w:themeColor="accent6" w:themeShade="BF"/>
          <w:sz w:val="24"/>
          <w:szCs w:val="24"/>
          <w:lang w:val="et-EE"/>
        </w:rPr>
        <w:t>Kasutatud kirjandus</w:t>
      </w:r>
    </w:p>
    <w:p w14:paraId="5C61DEB7" w14:textId="77777777" w:rsidR="00DA6C6F" w:rsidRDefault="00DA6C6F" w:rsidP="00DA6C6F">
      <w:pPr>
        <w:pStyle w:val="Normaallaadveeb"/>
      </w:pPr>
      <w:r>
        <w:t xml:space="preserve">Alas, R. (2007). </w:t>
      </w:r>
      <w:r>
        <w:rPr>
          <w:rStyle w:val="Rhutus"/>
        </w:rPr>
        <w:t>Muutuste juhtimine organisatsioonis</w:t>
      </w:r>
      <w:r>
        <w:t xml:space="preserve">. Tallinn: </w:t>
      </w:r>
      <w:proofErr w:type="spellStart"/>
      <w:r>
        <w:t>Külim</w:t>
      </w:r>
      <w:proofErr w:type="spellEnd"/>
      <w:r>
        <w:t>.</w:t>
      </w:r>
    </w:p>
    <w:p w14:paraId="07637953" w14:textId="31A9EA26" w:rsidR="00DA6C6F" w:rsidRDefault="00DA6C6F" w:rsidP="00DA6C6F">
      <w:pPr>
        <w:pStyle w:val="Normaallaadveeb"/>
      </w:pPr>
      <w:r>
        <w:t xml:space="preserve">Alas, R. (2015). </w:t>
      </w:r>
      <w:r>
        <w:rPr>
          <w:rStyle w:val="Rhutus"/>
        </w:rPr>
        <w:t>Juhtimine ja eestvedamine</w:t>
      </w:r>
      <w:r>
        <w:t>. Tallinn: Mainor.</w:t>
      </w:r>
    </w:p>
    <w:p w14:paraId="0E4839DF" w14:textId="52F47619" w:rsidR="00CF4E7C" w:rsidRPr="00CF4E7C" w:rsidRDefault="00CF4E7C" w:rsidP="00CF4E7C">
      <w:pPr>
        <w:pStyle w:val="Kehatekst"/>
        <w:rPr>
          <w:lang w:val="et-EE"/>
        </w:rPr>
      </w:pPr>
      <w:proofErr w:type="spellStart"/>
      <w:r w:rsidRPr="00CF4E7C">
        <w:rPr>
          <w:lang w:val="et-EE"/>
        </w:rPr>
        <w:t>Ansoff</w:t>
      </w:r>
      <w:proofErr w:type="spellEnd"/>
      <w:r w:rsidRPr="00CF4E7C">
        <w:rPr>
          <w:lang w:val="et-EE"/>
        </w:rPr>
        <w:t xml:space="preserve">, H. I. (1965). </w:t>
      </w:r>
      <w:r w:rsidRPr="00CF4E7C">
        <w:rPr>
          <w:i/>
          <w:iCs/>
          <w:lang w:val="et-EE"/>
        </w:rPr>
        <w:t xml:space="preserve">Corporate </w:t>
      </w:r>
      <w:proofErr w:type="spellStart"/>
      <w:r w:rsidRPr="00CF4E7C">
        <w:rPr>
          <w:i/>
          <w:iCs/>
          <w:lang w:val="et-EE"/>
        </w:rPr>
        <w:t>Strategy</w:t>
      </w:r>
      <w:proofErr w:type="spellEnd"/>
      <w:r w:rsidRPr="00CF4E7C">
        <w:rPr>
          <w:lang w:val="et-EE"/>
        </w:rPr>
        <w:t xml:space="preserve">. </w:t>
      </w:r>
      <w:proofErr w:type="spellStart"/>
      <w:r w:rsidRPr="00CF4E7C">
        <w:rPr>
          <w:lang w:val="et-EE"/>
        </w:rPr>
        <w:t>McGraw</w:t>
      </w:r>
      <w:proofErr w:type="spellEnd"/>
      <w:r w:rsidRPr="00CF4E7C">
        <w:rPr>
          <w:lang w:val="et-EE"/>
        </w:rPr>
        <w:t>-Hill.</w:t>
      </w:r>
    </w:p>
    <w:p w14:paraId="55DC2516" w14:textId="77777777" w:rsidR="00D917F1" w:rsidRPr="00CF4E7C" w:rsidRDefault="00D917F1" w:rsidP="00D917F1">
      <w:pPr>
        <w:pStyle w:val="Kehatekst"/>
        <w:rPr>
          <w:lang w:val="et-EE"/>
        </w:rPr>
      </w:pPr>
      <w:proofErr w:type="spellStart"/>
      <w:r w:rsidRPr="00CF4E7C">
        <w:rPr>
          <w:lang w:val="et-EE"/>
        </w:rPr>
        <w:t>Barney</w:t>
      </w:r>
      <w:proofErr w:type="spellEnd"/>
      <w:r w:rsidRPr="00CF4E7C">
        <w:rPr>
          <w:lang w:val="et-EE"/>
        </w:rPr>
        <w:t xml:space="preserve">, J. B., &amp; </w:t>
      </w:r>
      <w:proofErr w:type="spellStart"/>
      <w:r w:rsidRPr="00CF4E7C">
        <w:rPr>
          <w:lang w:val="et-EE"/>
        </w:rPr>
        <w:t>Hesterly</w:t>
      </w:r>
      <w:proofErr w:type="spellEnd"/>
      <w:r w:rsidRPr="00CF4E7C">
        <w:rPr>
          <w:lang w:val="et-EE"/>
        </w:rPr>
        <w:t xml:space="preserve">, W. S. (2015). </w:t>
      </w:r>
      <w:proofErr w:type="spellStart"/>
      <w:r w:rsidRPr="00CF4E7C">
        <w:rPr>
          <w:i/>
          <w:iCs/>
          <w:lang w:val="et-EE"/>
        </w:rPr>
        <w:t>Strategic</w:t>
      </w:r>
      <w:proofErr w:type="spellEnd"/>
      <w:r w:rsidRPr="00CF4E7C">
        <w:rPr>
          <w:i/>
          <w:iCs/>
          <w:lang w:val="et-EE"/>
        </w:rPr>
        <w:t xml:space="preserve"> Management and </w:t>
      </w:r>
      <w:proofErr w:type="spellStart"/>
      <w:r w:rsidRPr="00CF4E7C">
        <w:rPr>
          <w:i/>
          <w:iCs/>
          <w:lang w:val="et-EE"/>
        </w:rPr>
        <w:t>Competitive</w:t>
      </w:r>
      <w:proofErr w:type="spellEnd"/>
      <w:r w:rsidRPr="00CF4E7C">
        <w:rPr>
          <w:i/>
          <w:iCs/>
          <w:lang w:val="et-EE"/>
        </w:rPr>
        <w:t xml:space="preserve"> </w:t>
      </w:r>
      <w:proofErr w:type="spellStart"/>
      <w:r w:rsidRPr="00CF4E7C">
        <w:rPr>
          <w:i/>
          <w:iCs/>
          <w:lang w:val="et-EE"/>
        </w:rPr>
        <w:t>Advantage</w:t>
      </w:r>
      <w:proofErr w:type="spellEnd"/>
      <w:r w:rsidRPr="00CF4E7C">
        <w:rPr>
          <w:lang w:val="et-EE"/>
        </w:rPr>
        <w:t>. Pearson.</w:t>
      </w:r>
    </w:p>
    <w:p w14:paraId="299BAB8D" w14:textId="68727B08" w:rsidR="00CF4E7C" w:rsidRDefault="00CF4E7C" w:rsidP="00CF4E7C">
      <w:pPr>
        <w:pStyle w:val="Kehatekst"/>
        <w:rPr>
          <w:lang w:val="et-EE"/>
        </w:rPr>
      </w:pPr>
      <w:proofErr w:type="spellStart"/>
      <w:r w:rsidRPr="00CF4E7C">
        <w:rPr>
          <w:lang w:val="et-EE"/>
        </w:rPr>
        <w:t>Chandler</w:t>
      </w:r>
      <w:proofErr w:type="spellEnd"/>
      <w:r w:rsidRPr="00CF4E7C">
        <w:rPr>
          <w:lang w:val="et-EE"/>
        </w:rPr>
        <w:t xml:space="preserve">, A. D. (1962). </w:t>
      </w:r>
      <w:proofErr w:type="spellStart"/>
      <w:r w:rsidRPr="00CF4E7C">
        <w:rPr>
          <w:i/>
          <w:iCs/>
          <w:lang w:val="et-EE"/>
        </w:rPr>
        <w:t>Strategy</w:t>
      </w:r>
      <w:proofErr w:type="spellEnd"/>
      <w:r w:rsidRPr="00CF4E7C">
        <w:rPr>
          <w:i/>
          <w:iCs/>
          <w:lang w:val="et-EE"/>
        </w:rPr>
        <w:t xml:space="preserve"> and </w:t>
      </w:r>
      <w:proofErr w:type="spellStart"/>
      <w:r w:rsidRPr="00CF4E7C">
        <w:rPr>
          <w:i/>
          <w:iCs/>
          <w:lang w:val="et-EE"/>
        </w:rPr>
        <w:t>Structure</w:t>
      </w:r>
      <w:proofErr w:type="spellEnd"/>
      <w:r w:rsidRPr="00CF4E7C">
        <w:rPr>
          <w:i/>
          <w:iCs/>
          <w:lang w:val="et-EE"/>
        </w:rPr>
        <w:t xml:space="preserve">: </w:t>
      </w:r>
      <w:proofErr w:type="spellStart"/>
      <w:r w:rsidRPr="00CF4E7C">
        <w:rPr>
          <w:i/>
          <w:iCs/>
          <w:lang w:val="et-EE"/>
        </w:rPr>
        <w:t>Chapters</w:t>
      </w:r>
      <w:proofErr w:type="spellEnd"/>
      <w:r w:rsidRPr="00CF4E7C">
        <w:rPr>
          <w:i/>
          <w:iCs/>
          <w:lang w:val="et-EE"/>
        </w:rPr>
        <w:t xml:space="preserve"> in </w:t>
      </w:r>
      <w:proofErr w:type="spellStart"/>
      <w:r w:rsidRPr="00CF4E7C">
        <w:rPr>
          <w:i/>
          <w:iCs/>
          <w:lang w:val="et-EE"/>
        </w:rPr>
        <w:t>the</w:t>
      </w:r>
      <w:proofErr w:type="spellEnd"/>
      <w:r w:rsidRPr="00CF4E7C">
        <w:rPr>
          <w:i/>
          <w:iCs/>
          <w:lang w:val="et-EE"/>
        </w:rPr>
        <w:t xml:space="preserve"> </w:t>
      </w:r>
      <w:proofErr w:type="spellStart"/>
      <w:r w:rsidRPr="00CF4E7C">
        <w:rPr>
          <w:i/>
          <w:iCs/>
          <w:lang w:val="et-EE"/>
        </w:rPr>
        <w:t>History</w:t>
      </w:r>
      <w:proofErr w:type="spellEnd"/>
      <w:r w:rsidRPr="00CF4E7C">
        <w:rPr>
          <w:i/>
          <w:iCs/>
          <w:lang w:val="et-EE"/>
        </w:rPr>
        <w:t xml:space="preserve"> of </w:t>
      </w:r>
      <w:proofErr w:type="spellStart"/>
      <w:r w:rsidRPr="00CF4E7C">
        <w:rPr>
          <w:i/>
          <w:iCs/>
          <w:lang w:val="et-EE"/>
        </w:rPr>
        <w:t>the</w:t>
      </w:r>
      <w:proofErr w:type="spellEnd"/>
      <w:r w:rsidRPr="00CF4E7C">
        <w:rPr>
          <w:i/>
          <w:iCs/>
          <w:lang w:val="et-EE"/>
        </w:rPr>
        <w:t xml:space="preserve"> Industrial </w:t>
      </w:r>
      <w:proofErr w:type="spellStart"/>
      <w:r w:rsidRPr="00CF4E7C">
        <w:rPr>
          <w:i/>
          <w:iCs/>
          <w:lang w:val="et-EE"/>
        </w:rPr>
        <w:t>Enterprise</w:t>
      </w:r>
      <w:proofErr w:type="spellEnd"/>
      <w:r w:rsidRPr="00CF4E7C">
        <w:rPr>
          <w:lang w:val="et-EE"/>
        </w:rPr>
        <w:t>. MIT Press.</w:t>
      </w:r>
    </w:p>
    <w:p w14:paraId="4C813664" w14:textId="6105AB96" w:rsidR="00D917F1" w:rsidRDefault="00D917F1" w:rsidP="00D917F1">
      <w:pPr>
        <w:pStyle w:val="Kehatekst"/>
        <w:rPr>
          <w:lang w:val="et-EE"/>
        </w:rPr>
      </w:pPr>
      <w:proofErr w:type="spellStart"/>
      <w:r w:rsidRPr="00CF4E7C">
        <w:rPr>
          <w:lang w:val="et-EE"/>
        </w:rPr>
        <w:t>Drucker</w:t>
      </w:r>
      <w:proofErr w:type="spellEnd"/>
      <w:r w:rsidRPr="00CF4E7C">
        <w:rPr>
          <w:lang w:val="et-EE"/>
        </w:rPr>
        <w:t xml:space="preserve">, P. F. (1954). </w:t>
      </w:r>
      <w:r w:rsidRPr="00CF4E7C">
        <w:rPr>
          <w:i/>
          <w:iCs/>
          <w:lang w:val="et-EE"/>
        </w:rPr>
        <w:t xml:space="preserve">The </w:t>
      </w:r>
      <w:proofErr w:type="spellStart"/>
      <w:r w:rsidRPr="00CF4E7C">
        <w:rPr>
          <w:i/>
          <w:iCs/>
          <w:lang w:val="et-EE"/>
        </w:rPr>
        <w:t>Practice</w:t>
      </w:r>
      <w:proofErr w:type="spellEnd"/>
      <w:r w:rsidRPr="00CF4E7C">
        <w:rPr>
          <w:i/>
          <w:iCs/>
          <w:lang w:val="et-EE"/>
        </w:rPr>
        <w:t xml:space="preserve"> of Management</w:t>
      </w:r>
      <w:r w:rsidRPr="00CF4E7C">
        <w:rPr>
          <w:lang w:val="et-EE"/>
        </w:rPr>
        <w:t xml:space="preserve">. </w:t>
      </w:r>
      <w:proofErr w:type="spellStart"/>
      <w:r w:rsidRPr="00CF4E7C">
        <w:rPr>
          <w:lang w:val="et-EE"/>
        </w:rPr>
        <w:t>Harper</w:t>
      </w:r>
      <w:proofErr w:type="spellEnd"/>
      <w:r w:rsidRPr="00CF4E7C">
        <w:rPr>
          <w:lang w:val="et-EE"/>
        </w:rPr>
        <w:t xml:space="preserve"> &amp; Row.</w:t>
      </w:r>
    </w:p>
    <w:p w14:paraId="319481A5" w14:textId="587CDCBA" w:rsidR="00D14374" w:rsidRDefault="00D14374" w:rsidP="00D917F1">
      <w:pPr>
        <w:pStyle w:val="Kehatekst"/>
        <w:rPr>
          <w:lang w:val="et-EE"/>
        </w:rPr>
      </w:pPr>
      <w:proofErr w:type="spellStart"/>
      <w:r w:rsidRPr="00D917F1">
        <w:rPr>
          <w:lang w:val="et-EE"/>
        </w:rPr>
        <w:t>Haldma</w:t>
      </w:r>
      <w:proofErr w:type="spellEnd"/>
      <w:r w:rsidRPr="00D917F1">
        <w:rPr>
          <w:lang w:val="et-EE"/>
        </w:rPr>
        <w:t xml:space="preserve">, T., &amp; Lääts, K. (2010). </w:t>
      </w:r>
      <w:r w:rsidRPr="00D917F1">
        <w:rPr>
          <w:i/>
          <w:iCs/>
          <w:lang w:val="et-EE"/>
        </w:rPr>
        <w:t>Juhtimisarvestus ja strateegiline juhtimine</w:t>
      </w:r>
      <w:r w:rsidRPr="00D917F1">
        <w:rPr>
          <w:lang w:val="et-EE"/>
        </w:rPr>
        <w:t>. Tartu: Tartu Ülikooli Kirjastus.</w:t>
      </w:r>
    </w:p>
    <w:p w14:paraId="3017D455" w14:textId="31128779" w:rsidR="00D917F1" w:rsidRDefault="00D917F1" w:rsidP="00D917F1">
      <w:pPr>
        <w:pStyle w:val="Kehatekst"/>
        <w:rPr>
          <w:lang w:val="et-EE"/>
        </w:rPr>
      </w:pPr>
      <w:r w:rsidRPr="00CF4E7C">
        <w:rPr>
          <w:lang w:val="et-EE"/>
        </w:rPr>
        <w:t xml:space="preserve">Johnson, G., </w:t>
      </w:r>
      <w:proofErr w:type="spellStart"/>
      <w:r w:rsidRPr="00CF4E7C">
        <w:rPr>
          <w:lang w:val="et-EE"/>
        </w:rPr>
        <w:t>Scholes</w:t>
      </w:r>
      <w:proofErr w:type="spellEnd"/>
      <w:r w:rsidRPr="00CF4E7C">
        <w:rPr>
          <w:lang w:val="et-EE"/>
        </w:rPr>
        <w:t xml:space="preserve">, K., &amp; </w:t>
      </w:r>
      <w:proofErr w:type="spellStart"/>
      <w:r w:rsidRPr="00CF4E7C">
        <w:rPr>
          <w:lang w:val="et-EE"/>
        </w:rPr>
        <w:t>Whittington</w:t>
      </w:r>
      <w:proofErr w:type="spellEnd"/>
      <w:r w:rsidRPr="00CF4E7C">
        <w:rPr>
          <w:lang w:val="et-EE"/>
        </w:rPr>
        <w:t xml:space="preserve">, R. (2008). </w:t>
      </w:r>
      <w:proofErr w:type="spellStart"/>
      <w:r w:rsidRPr="00CF4E7C">
        <w:rPr>
          <w:i/>
          <w:iCs/>
          <w:lang w:val="et-EE"/>
        </w:rPr>
        <w:t>Exploring</w:t>
      </w:r>
      <w:proofErr w:type="spellEnd"/>
      <w:r w:rsidRPr="00CF4E7C">
        <w:rPr>
          <w:i/>
          <w:iCs/>
          <w:lang w:val="et-EE"/>
        </w:rPr>
        <w:t xml:space="preserve"> Corporate </w:t>
      </w:r>
      <w:proofErr w:type="spellStart"/>
      <w:r w:rsidRPr="00CF4E7C">
        <w:rPr>
          <w:i/>
          <w:iCs/>
          <w:lang w:val="et-EE"/>
        </w:rPr>
        <w:t>Strategy</w:t>
      </w:r>
      <w:proofErr w:type="spellEnd"/>
      <w:r w:rsidRPr="00CF4E7C">
        <w:rPr>
          <w:lang w:val="et-EE"/>
        </w:rPr>
        <w:t>. Pearson Education.</w:t>
      </w:r>
    </w:p>
    <w:p w14:paraId="2EE40A78" w14:textId="332ADA24" w:rsidR="00DA6C6F" w:rsidRPr="00CF4E7C" w:rsidRDefault="00DA6C6F" w:rsidP="00DA6C6F">
      <w:pPr>
        <w:pStyle w:val="Kehatekst"/>
        <w:rPr>
          <w:b/>
          <w:bCs/>
          <w:lang w:val="et-EE"/>
        </w:rPr>
      </w:pPr>
      <w:r w:rsidRPr="003556ED">
        <w:rPr>
          <w:lang w:val="et-EE"/>
        </w:rPr>
        <w:lastRenderedPageBreak/>
        <w:t xml:space="preserve">Kattel, R., &amp; </w:t>
      </w:r>
      <w:proofErr w:type="spellStart"/>
      <w:r w:rsidRPr="003556ED">
        <w:rPr>
          <w:lang w:val="et-EE"/>
        </w:rPr>
        <w:t>Mazzucato</w:t>
      </w:r>
      <w:proofErr w:type="spellEnd"/>
      <w:r w:rsidRPr="003556ED">
        <w:rPr>
          <w:lang w:val="et-EE"/>
        </w:rPr>
        <w:t xml:space="preserve">, M. (2018). </w:t>
      </w:r>
      <w:r w:rsidRPr="003556ED">
        <w:rPr>
          <w:i/>
          <w:iCs/>
          <w:lang w:val="et-EE"/>
        </w:rPr>
        <w:t>Mission-</w:t>
      </w:r>
      <w:proofErr w:type="spellStart"/>
      <w:r w:rsidRPr="003556ED">
        <w:rPr>
          <w:i/>
          <w:iCs/>
          <w:lang w:val="et-EE"/>
        </w:rPr>
        <w:t>oriented</w:t>
      </w:r>
      <w:proofErr w:type="spellEnd"/>
      <w:r w:rsidRPr="003556ED">
        <w:rPr>
          <w:i/>
          <w:iCs/>
          <w:lang w:val="et-EE"/>
        </w:rPr>
        <w:t xml:space="preserve"> </w:t>
      </w:r>
      <w:proofErr w:type="spellStart"/>
      <w:r w:rsidRPr="003556ED">
        <w:rPr>
          <w:i/>
          <w:iCs/>
          <w:lang w:val="et-EE"/>
        </w:rPr>
        <w:t>innovation</w:t>
      </w:r>
      <w:proofErr w:type="spellEnd"/>
      <w:r w:rsidRPr="003556ED">
        <w:rPr>
          <w:i/>
          <w:iCs/>
          <w:lang w:val="et-EE"/>
        </w:rPr>
        <w:t xml:space="preserve"> </w:t>
      </w:r>
      <w:proofErr w:type="spellStart"/>
      <w:r w:rsidRPr="003556ED">
        <w:rPr>
          <w:i/>
          <w:iCs/>
          <w:lang w:val="et-EE"/>
        </w:rPr>
        <w:t>policy</w:t>
      </w:r>
      <w:proofErr w:type="spellEnd"/>
      <w:r w:rsidRPr="003556ED">
        <w:rPr>
          <w:lang w:val="et-EE"/>
        </w:rPr>
        <w:t xml:space="preserve">. UCL </w:t>
      </w:r>
      <w:proofErr w:type="spellStart"/>
      <w:r w:rsidRPr="003556ED">
        <w:rPr>
          <w:lang w:val="et-EE"/>
        </w:rPr>
        <w:t>Institute</w:t>
      </w:r>
      <w:proofErr w:type="spellEnd"/>
      <w:r w:rsidRPr="003556ED">
        <w:rPr>
          <w:lang w:val="et-EE"/>
        </w:rPr>
        <w:t xml:space="preserve"> </w:t>
      </w:r>
      <w:proofErr w:type="spellStart"/>
      <w:r w:rsidRPr="003556ED">
        <w:rPr>
          <w:lang w:val="et-EE"/>
        </w:rPr>
        <w:t>for</w:t>
      </w:r>
      <w:proofErr w:type="spellEnd"/>
      <w:r w:rsidRPr="003556ED">
        <w:rPr>
          <w:lang w:val="et-EE"/>
        </w:rPr>
        <w:t xml:space="preserve"> </w:t>
      </w:r>
      <w:proofErr w:type="spellStart"/>
      <w:r w:rsidRPr="003556ED">
        <w:rPr>
          <w:lang w:val="et-EE"/>
        </w:rPr>
        <w:t>Innovation</w:t>
      </w:r>
      <w:proofErr w:type="spellEnd"/>
      <w:r w:rsidRPr="003556ED">
        <w:rPr>
          <w:lang w:val="et-EE"/>
        </w:rPr>
        <w:t xml:space="preserve"> and </w:t>
      </w:r>
      <w:proofErr w:type="spellStart"/>
      <w:r w:rsidRPr="003556ED">
        <w:rPr>
          <w:lang w:val="et-EE"/>
        </w:rPr>
        <w:t>Public</w:t>
      </w:r>
      <w:proofErr w:type="spellEnd"/>
      <w:r w:rsidRPr="003556ED">
        <w:rPr>
          <w:lang w:val="et-EE"/>
        </w:rPr>
        <w:t xml:space="preserve"> </w:t>
      </w:r>
      <w:proofErr w:type="spellStart"/>
      <w:r w:rsidRPr="003556ED">
        <w:rPr>
          <w:lang w:val="et-EE"/>
        </w:rPr>
        <w:t>Purpose</w:t>
      </w:r>
      <w:proofErr w:type="spellEnd"/>
      <w:r w:rsidRPr="003556ED">
        <w:rPr>
          <w:lang w:val="et-EE"/>
        </w:rPr>
        <w:t>.</w:t>
      </w:r>
    </w:p>
    <w:p w14:paraId="5B390B06" w14:textId="77777777" w:rsidR="00D917F1" w:rsidRPr="00CF4E7C" w:rsidRDefault="00D917F1" w:rsidP="00D917F1">
      <w:pPr>
        <w:pStyle w:val="Kehatekst"/>
        <w:rPr>
          <w:lang w:val="et-EE"/>
        </w:rPr>
      </w:pPr>
      <w:proofErr w:type="spellStart"/>
      <w:r w:rsidRPr="00CF4E7C">
        <w:rPr>
          <w:lang w:val="et-EE"/>
        </w:rPr>
        <w:t>Mintzberg</w:t>
      </w:r>
      <w:proofErr w:type="spellEnd"/>
      <w:r w:rsidRPr="00CF4E7C">
        <w:rPr>
          <w:lang w:val="et-EE"/>
        </w:rPr>
        <w:t xml:space="preserve">, H. (1994). </w:t>
      </w:r>
      <w:r w:rsidRPr="00CF4E7C">
        <w:rPr>
          <w:i/>
          <w:iCs/>
          <w:lang w:val="et-EE"/>
        </w:rPr>
        <w:t xml:space="preserve">The </w:t>
      </w:r>
      <w:proofErr w:type="spellStart"/>
      <w:r w:rsidRPr="00CF4E7C">
        <w:rPr>
          <w:i/>
          <w:iCs/>
          <w:lang w:val="et-EE"/>
        </w:rPr>
        <w:t>Rise</w:t>
      </w:r>
      <w:proofErr w:type="spellEnd"/>
      <w:r w:rsidRPr="00CF4E7C">
        <w:rPr>
          <w:i/>
          <w:iCs/>
          <w:lang w:val="et-EE"/>
        </w:rPr>
        <w:t xml:space="preserve"> and </w:t>
      </w:r>
      <w:proofErr w:type="spellStart"/>
      <w:r w:rsidRPr="00CF4E7C">
        <w:rPr>
          <w:i/>
          <w:iCs/>
          <w:lang w:val="et-EE"/>
        </w:rPr>
        <w:t>Fall</w:t>
      </w:r>
      <w:proofErr w:type="spellEnd"/>
      <w:r w:rsidRPr="00CF4E7C">
        <w:rPr>
          <w:i/>
          <w:iCs/>
          <w:lang w:val="et-EE"/>
        </w:rPr>
        <w:t xml:space="preserve"> of </w:t>
      </w:r>
      <w:proofErr w:type="spellStart"/>
      <w:r w:rsidRPr="00CF4E7C">
        <w:rPr>
          <w:i/>
          <w:iCs/>
          <w:lang w:val="et-EE"/>
        </w:rPr>
        <w:t>Strategic</w:t>
      </w:r>
      <w:proofErr w:type="spellEnd"/>
      <w:r w:rsidRPr="00CF4E7C">
        <w:rPr>
          <w:i/>
          <w:iCs/>
          <w:lang w:val="et-EE"/>
        </w:rPr>
        <w:t xml:space="preserve"> </w:t>
      </w:r>
      <w:proofErr w:type="spellStart"/>
      <w:r w:rsidRPr="00CF4E7C">
        <w:rPr>
          <w:i/>
          <w:iCs/>
          <w:lang w:val="et-EE"/>
        </w:rPr>
        <w:t>Planning</w:t>
      </w:r>
      <w:proofErr w:type="spellEnd"/>
      <w:r w:rsidRPr="00CF4E7C">
        <w:rPr>
          <w:lang w:val="et-EE"/>
        </w:rPr>
        <w:t xml:space="preserve">. </w:t>
      </w:r>
      <w:proofErr w:type="spellStart"/>
      <w:r w:rsidRPr="00CF4E7C">
        <w:rPr>
          <w:lang w:val="et-EE"/>
        </w:rPr>
        <w:t>Free</w:t>
      </w:r>
      <w:proofErr w:type="spellEnd"/>
      <w:r w:rsidRPr="00CF4E7C">
        <w:rPr>
          <w:lang w:val="et-EE"/>
        </w:rPr>
        <w:t xml:space="preserve"> Press.</w:t>
      </w:r>
      <w:r w:rsidRPr="00CF4E7C">
        <w:rPr>
          <w:lang w:val="et-EE"/>
        </w:rPr>
        <w:br/>
      </w:r>
      <w:proofErr w:type="spellStart"/>
      <w:r w:rsidRPr="00CF4E7C">
        <w:rPr>
          <w:lang w:val="et-EE"/>
        </w:rPr>
        <w:t>Mintzberg</w:t>
      </w:r>
      <w:proofErr w:type="spellEnd"/>
      <w:r w:rsidRPr="00CF4E7C">
        <w:rPr>
          <w:lang w:val="et-EE"/>
        </w:rPr>
        <w:t xml:space="preserve">, H., </w:t>
      </w:r>
      <w:proofErr w:type="spellStart"/>
      <w:r w:rsidRPr="00CF4E7C">
        <w:rPr>
          <w:lang w:val="et-EE"/>
        </w:rPr>
        <w:t>Ahlstrand</w:t>
      </w:r>
      <w:proofErr w:type="spellEnd"/>
      <w:r w:rsidRPr="00CF4E7C">
        <w:rPr>
          <w:lang w:val="et-EE"/>
        </w:rPr>
        <w:t xml:space="preserve">, B., &amp; </w:t>
      </w:r>
      <w:proofErr w:type="spellStart"/>
      <w:r w:rsidRPr="00CF4E7C">
        <w:rPr>
          <w:lang w:val="et-EE"/>
        </w:rPr>
        <w:t>Lampel</w:t>
      </w:r>
      <w:proofErr w:type="spellEnd"/>
      <w:r w:rsidRPr="00CF4E7C">
        <w:rPr>
          <w:lang w:val="et-EE"/>
        </w:rPr>
        <w:t xml:space="preserve">, J. (1998). </w:t>
      </w:r>
      <w:proofErr w:type="spellStart"/>
      <w:r w:rsidRPr="00CF4E7C">
        <w:rPr>
          <w:i/>
          <w:iCs/>
          <w:lang w:val="et-EE"/>
        </w:rPr>
        <w:t>Strategy</w:t>
      </w:r>
      <w:proofErr w:type="spellEnd"/>
      <w:r w:rsidRPr="00CF4E7C">
        <w:rPr>
          <w:i/>
          <w:iCs/>
          <w:lang w:val="et-EE"/>
        </w:rPr>
        <w:t xml:space="preserve"> Safari</w:t>
      </w:r>
      <w:r w:rsidRPr="00CF4E7C">
        <w:rPr>
          <w:lang w:val="et-EE"/>
        </w:rPr>
        <w:t xml:space="preserve">. </w:t>
      </w:r>
      <w:proofErr w:type="spellStart"/>
      <w:r w:rsidRPr="00CF4E7C">
        <w:rPr>
          <w:lang w:val="et-EE"/>
        </w:rPr>
        <w:t>Free</w:t>
      </w:r>
      <w:proofErr w:type="spellEnd"/>
      <w:r w:rsidRPr="00CF4E7C">
        <w:rPr>
          <w:lang w:val="et-EE"/>
        </w:rPr>
        <w:t xml:space="preserve"> Press.</w:t>
      </w:r>
    </w:p>
    <w:p w14:paraId="02F366F1" w14:textId="5645AE2F" w:rsidR="00D917F1" w:rsidRDefault="00D917F1" w:rsidP="00D917F1">
      <w:pPr>
        <w:pStyle w:val="Kehatekst"/>
        <w:rPr>
          <w:lang w:val="et-EE"/>
        </w:rPr>
      </w:pPr>
      <w:r w:rsidRPr="00CF4E7C">
        <w:rPr>
          <w:lang w:val="et-EE"/>
        </w:rPr>
        <w:t xml:space="preserve">Porter, M. E. (1996). </w:t>
      </w:r>
      <w:proofErr w:type="spellStart"/>
      <w:r w:rsidRPr="00CF4E7C">
        <w:rPr>
          <w:lang w:val="et-EE"/>
        </w:rPr>
        <w:t>What</w:t>
      </w:r>
      <w:proofErr w:type="spellEnd"/>
      <w:r w:rsidRPr="00CF4E7C">
        <w:rPr>
          <w:lang w:val="et-EE"/>
        </w:rPr>
        <w:t xml:space="preserve"> </w:t>
      </w:r>
      <w:proofErr w:type="spellStart"/>
      <w:r w:rsidRPr="00CF4E7C">
        <w:rPr>
          <w:lang w:val="et-EE"/>
        </w:rPr>
        <w:t>is</w:t>
      </w:r>
      <w:proofErr w:type="spellEnd"/>
      <w:r w:rsidRPr="00CF4E7C">
        <w:rPr>
          <w:lang w:val="et-EE"/>
        </w:rPr>
        <w:t xml:space="preserve"> </w:t>
      </w:r>
      <w:proofErr w:type="spellStart"/>
      <w:r w:rsidRPr="00CF4E7C">
        <w:rPr>
          <w:lang w:val="et-EE"/>
        </w:rPr>
        <w:t>strategy</w:t>
      </w:r>
      <w:proofErr w:type="spellEnd"/>
      <w:r w:rsidRPr="00CF4E7C">
        <w:rPr>
          <w:lang w:val="et-EE"/>
        </w:rPr>
        <w:t xml:space="preserve">? </w:t>
      </w:r>
      <w:proofErr w:type="spellStart"/>
      <w:r w:rsidRPr="00CF4E7C">
        <w:rPr>
          <w:i/>
          <w:iCs/>
          <w:lang w:val="et-EE"/>
        </w:rPr>
        <w:t>Harvard</w:t>
      </w:r>
      <w:proofErr w:type="spellEnd"/>
      <w:r w:rsidRPr="00CF4E7C">
        <w:rPr>
          <w:i/>
          <w:iCs/>
          <w:lang w:val="et-EE"/>
        </w:rPr>
        <w:t xml:space="preserve"> Business </w:t>
      </w:r>
      <w:proofErr w:type="spellStart"/>
      <w:r w:rsidRPr="00CF4E7C">
        <w:rPr>
          <w:i/>
          <w:iCs/>
          <w:lang w:val="et-EE"/>
        </w:rPr>
        <w:t>Review</w:t>
      </w:r>
      <w:proofErr w:type="spellEnd"/>
      <w:r w:rsidRPr="00CF4E7C">
        <w:rPr>
          <w:lang w:val="et-EE"/>
        </w:rPr>
        <w:t>, 74(6), 61–78.</w:t>
      </w:r>
    </w:p>
    <w:p w14:paraId="53D19B40" w14:textId="794FE4EF" w:rsidR="00D14374" w:rsidRDefault="00D14374" w:rsidP="00D14374">
      <w:pPr>
        <w:pStyle w:val="Kehatekst"/>
        <w:rPr>
          <w:lang w:val="et-EE"/>
        </w:rPr>
      </w:pPr>
      <w:r w:rsidRPr="00D917F1">
        <w:rPr>
          <w:lang w:val="et-EE"/>
        </w:rPr>
        <w:t xml:space="preserve">Pärnits, Ü. (2006). </w:t>
      </w:r>
      <w:r w:rsidRPr="00D917F1">
        <w:rPr>
          <w:i/>
          <w:iCs/>
          <w:lang w:val="et-EE"/>
        </w:rPr>
        <w:t>Strateegiline juhtimine</w:t>
      </w:r>
      <w:r w:rsidRPr="00D917F1">
        <w:rPr>
          <w:lang w:val="et-EE"/>
        </w:rPr>
        <w:t xml:space="preserve">. Tallinn: </w:t>
      </w:r>
      <w:proofErr w:type="spellStart"/>
      <w:r w:rsidRPr="00D917F1">
        <w:rPr>
          <w:lang w:val="et-EE"/>
        </w:rPr>
        <w:t>Külim</w:t>
      </w:r>
      <w:proofErr w:type="spellEnd"/>
      <w:r w:rsidRPr="00D917F1">
        <w:rPr>
          <w:lang w:val="et-EE"/>
        </w:rPr>
        <w:t>.</w:t>
      </w:r>
    </w:p>
    <w:p w14:paraId="06153586" w14:textId="77777777" w:rsidR="005323C7" w:rsidRDefault="003556ED" w:rsidP="005323C7">
      <w:pPr>
        <w:pStyle w:val="Kehatekst"/>
        <w:rPr>
          <w:lang w:val="et-EE"/>
        </w:rPr>
      </w:pPr>
      <w:r w:rsidRPr="00D917F1">
        <w:rPr>
          <w:lang w:val="et-EE"/>
        </w:rPr>
        <w:t xml:space="preserve">Varblane, U. (2014). </w:t>
      </w:r>
      <w:r w:rsidRPr="00D917F1">
        <w:rPr>
          <w:i/>
          <w:iCs/>
          <w:lang w:val="et-EE"/>
        </w:rPr>
        <w:t>Rahvusvaheline ettevõtlus ja konkurentsivõime</w:t>
      </w:r>
      <w:r w:rsidRPr="00D917F1">
        <w:rPr>
          <w:lang w:val="et-EE"/>
        </w:rPr>
        <w:t>. Tartu: Tartu Ülikooli Kirjastus.</w:t>
      </w:r>
    </w:p>
    <w:p w14:paraId="567A792E" w14:textId="45FB4E2D" w:rsidR="005323C7" w:rsidRPr="005323C7" w:rsidRDefault="005323C7" w:rsidP="005323C7">
      <w:pPr>
        <w:pStyle w:val="Kehatekst"/>
        <w:rPr>
          <w:lang w:val="et-EE"/>
        </w:rPr>
      </w:pPr>
      <w:proofErr w:type="spellStart"/>
      <w:r>
        <w:t>Üksvärav</w:t>
      </w:r>
      <w:proofErr w:type="spellEnd"/>
      <w:r>
        <w:t xml:space="preserve">, R. (2008). </w:t>
      </w:r>
      <w:r>
        <w:rPr>
          <w:rStyle w:val="Rhutus"/>
        </w:rPr>
        <w:t>Juhtimise alused</w:t>
      </w:r>
      <w:r>
        <w:t>. Tallinn: Tallinna Tehnikaülikool.</w:t>
      </w:r>
    </w:p>
    <w:p w14:paraId="1CAF454C" w14:textId="77777777" w:rsidR="005323C7" w:rsidRPr="00D917F1" w:rsidRDefault="005323C7" w:rsidP="003556ED">
      <w:pPr>
        <w:pStyle w:val="Kehatekst"/>
        <w:rPr>
          <w:lang w:val="et-EE"/>
        </w:rPr>
      </w:pPr>
    </w:p>
    <w:p w14:paraId="090E99F1" w14:textId="77777777" w:rsidR="003556ED" w:rsidRPr="00D917F1" w:rsidRDefault="003556ED" w:rsidP="00D14374">
      <w:pPr>
        <w:pStyle w:val="Kehatekst"/>
        <w:rPr>
          <w:lang w:val="et-EE"/>
        </w:rPr>
      </w:pPr>
    </w:p>
    <w:p w14:paraId="0B9E528D" w14:textId="77777777" w:rsidR="00D14374" w:rsidRDefault="00D14374" w:rsidP="00D917F1">
      <w:pPr>
        <w:pStyle w:val="Kehatekst"/>
        <w:rPr>
          <w:lang w:val="et-EE"/>
        </w:rPr>
      </w:pPr>
    </w:p>
    <w:p w14:paraId="52C0E0E9" w14:textId="77777777" w:rsidR="00D917F1" w:rsidRPr="00CF4E7C" w:rsidRDefault="00D917F1" w:rsidP="00CF4E7C">
      <w:pPr>
        <w:pStyle w:val="Kehatekst"/>
        <w:rPr>
          <w:lang w:val="et-EE"/>
        </w:rPr>
      </w:pPr>
    </w:p>
    <w:p w14:paraId="747F0356" w14:textId="77777777" w:rsidR="00CF4E7C" w:rsidRPr="00CF4E7C" w:rsidRDefault="00CF4E7C" w:rsidP="00CF4E7C">
      <w:pPr>
        <w:pStyle w:val="Compact"/>
        <w:jc w:val="both"/>
        <w:rPr>
          <w:rFonts w:ascii="Calibri" w:hAnsi="Calibri" w:cs="Calibri"/>
          <w:lang w:val="et-EE"/>
        </w:rPr>
      </w:pPr>
    </w:p>
    <w:bookmarkEnd w:id="10"/>
    <w:bookmarkEnd w:id="0"/>
    <w:sectPr w:rsidR="00CF4E7C" w:rsidRPr="00CF4E7C">
      <w:footnotePr>
        <w:numRestart w:val="eachSect"/>
      </w:footnotePr>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27"/>
    <w:multiLevelType w:val="multilevel"/>
    <w:tmpl w:val="329AA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2E5D"/>
    <w:multiLevelType w:val="multilevel"/>
    <w:tmpl w:val="C4B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3168A"/>
    <w:multiLevelType w:val="multilevel"/>
    <w:tmpl w:val="C2F0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01ABB"/>
    <w:multiLevelType w:val="multilevel"/>
    <w:tmpl w:val="67B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05E68"/>
    <w:multiLevelType w:val="multilevel"/>
    <w:tmpl w:val="2EE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825B0"/>
    <w:multiLevelType w:val="multilevel"/>
    <w:tmpl w:val="3962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84B87"/>
    <w:multiLevelType w:val="multilevel"/>
    <w:tmpl w:val="8808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30DE9"/>
    <w:multiLevelType w:val="multilevel"/>
    <w:tmpl w:val="4F689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7862FB"/>
    <w:multiLevelType w:val="multilevel"/>
    <w:tmpl w:val="76365458"/>
    <w:lvl w:ilvl="0">
      <w:start w:val="1"/>
      <w:numFmt w:val="decimal"/>
      <w:lvlText w:val="%1."/>
      <w:lvlJc w:val="left"/>
      <w:pPr>
        <w:ind w:left="360" w:hanging="360"/>
      </w:pPr>
      <w:rPr>
        <w:rFonts w:ascii="Calibri" w:eastAsiaTheme="minorHAnsi" w:hAnsi="Calibri" w:cs="Calibri" w:hint="default"/>
        <w:sz w:val="20"/>
      </w:rPr>
    </w:lvl>
    <w:lvl w:ilvl="1">
      <w:start w:val="4"/>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86D0547"/>
    <w:multiLevelType w:val="multilevel"/>
    <w:tmpl w:val="4F689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9E5DE6"/>
    <w:multiLevelType w:val="multilevel"/>
    <w:tmpl w:val="10F6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F77BB"/>
    <w:multiLevelType w:val="hybridMultilevel"/>
    <w:tmpl w:val="12A473EC"/>
    <w:lvl w:ilvl="0" w:tplc="818A20EA">
      <w:start w:val="1"/>
      <w:numFmt w:val="bullet"/>
      <w:lvlText w:val=""/>
      <w:lvlJc w:val="left"/>
      <w:pPr>
        <w:ind w:left="720" w:hanging="360"/>
      </w:pPr>
      <w:rPr>
        <w:rFonts w:ascii="Wingdings" w:hAnsi="Wingdings" w:hint="default"/>
        <w:color w:val="4EA72E" w:themeColor="accent6"/>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AA1233A"/>
    <w:multiLevelType w:val="multilevel"/>
    <w:tmpl w:val="505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A0C5D"/>
    <w:multiLevelType w:val="multilevel"/>
    <w:tmpl w:val="0B74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627BF"/>
    <w:multiLevelType w:val="multilevel"/>
    <w:tmpl w:val="292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44FA6"/>
    <w:multiLevelType w:val="multilevel"/>
    <w:tmpl w:val="B10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F5C89"/>
    <w:multiLevelType w:val="multilevel"/>
    <w:tmpl w:val="6C12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16C33"/>
    <w:multiLevelType w:val="multilevel"/>
    <w:tmpl w:val="6E8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B33EE"/>
    <w:multiLevelType w:val="multilevel"/>
    <w:tmpl w:val="DA76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D2B8B"/>
    <w:multiLevelType w:val="multilevel"/>
    <w:tmpl w:val="7148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F6D0F"/>
    <w:multiLevelType w:val="multilevel"/>
    <w:tmpl w:val="3A5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E27A5"/>
    <w:multiLevelType w:val="multilevel"/>
    <w:tmpl w:val="4C32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52707"/>
    <w:multiLevelType w:val="multilevel"/>
    <w:tmpl w:val="BF06F82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7D7E7C"/>
    <w:multiLevelType w:val="multilevel"/>
    <w:tmpl w:val="3E6C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393AE5"/>
    <w:multiLevelType w:val="multilevel"/>
    <w:tmpl w:val="505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96772"/>
    <w:multiLevelType w:val="multilevel"/>
    <w:tmpl w:val="795E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D5414"/>
    <w:multiLevelType w:val="multilevel"/>
    <w:tmpl w:val="6FEC2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683872"/>
    <w:multiLevelType w:val="multilevel"/>
    <w:tmpl w:val="4D06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D5F15"/>
    <w:multiLevelType w:val="multilevel"/>
    <w:tmpl w:val="F674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01DFA"/>
    <w:multiLevelType w:val="hybridMultilevel"/>
    <w:tmpl w:val="9F2E2CE4"/>
    <w:lvl w:ilvl="0" w:tplc="818A20EA">
      <w:start w:val="1"/>
      <w:numFmt w:val="bullet"/>
      <w:lvlText w:val=""/>
      <w:lvlJc w:val="left"/>
      <w:pPr>
        <w:ind w:left="1080" w:hanging="360"/>
      </w:pPr>
      <w:rPr>
        <w:rFonts w:ascii="Wingdings" w:hAnsi="Wingdings" w:hint="default"/>
        <w:color w:val="4EA72E" w:themeColor="accent6"/>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0" w15:restartNumberingAfterBreak="0">
    <w:nsid w:val="53983DB5"/>
    <w:multiLevelType w:val="multilevel"/>
    <w:tmpl w:val="FE8AA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05FD9"/>
    <w:multiLevelType w:val="multilevel"/>
    <w:tmpl w:val="C8A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24EB1"/>
    <w:multiLevelType w:val="multilevel"/>
    <w:tmpl w:val="115E9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980"/>
      <w:numFmt w:val="decimal"/>
      <w:lvlText w:val="%3"/>
      <w:lvlJc w:val="left"/>
      <w:pPr>
        <w:ind w:left="2280" w:hanging="48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D68B3"/>
    <w:multiLevelType w:val="multilevel"/>
    <w:tmpl w:val="76365458"/>
    <w:lvl w:ilvl="0">
      <w:start w:val="1"/>
      <w:numFmt w:val="decimal"/>
      <w:lvlText w:val="%1."/>
      <w:lvlJc w:val="left"/>
      <w:pPr>
        <w:ind w:left="360" w:hanging="360"/>
      </w:pPr>
      <w:rPr>
        <w:rFonts w:ascii="Calibri" w:eastAsiaTheme="minorHAnsi" w:hAnsi="Calibri" w:cs="Calibri"/>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F85B87"/>
    <w:multiLevelType w:val="multilevel"/>
    <w:tmpl w:val="4F689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F352AA"/>
    <w:multiLevelType w:val="multilevel"/>
    <w:tmpl w:val="111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C6170"/>
    <w:multiLevelType w:val="multilevel"/>
    <w:tmpl w:val="C2F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F45E9"/>
    <w:multiLevelType w:val="multilevel"/>
    <w:tmpl w:val="79E60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22EDE"/>
    <w:multiLevelType w:val="multilevel"/>
    <w:tmpl w:val="7528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D5848"/>
    <w:multiLevelType w:val="multilevel"/>
    <w:tmpl w:val="2186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900D5"/>
    <w:multiLevelType w:val="hybridMultilevel"/>
    <w:tmpl w:val="AD8089B4"/>
    <w:lvl w:ilvl="0" w:tplc="818A20EA">
      <w:start w:val="1"/>
      <w:numFmt w:val="bullet"/>
      <w:lvlText w:val=""/>
      <w:lvlJc w:val="left"/>
      <w:pPr>
        <w:ind w:left="720" w:hanging="360"/>
      </w:pPr>
      <w:rPr>
        <w:rFonts w:ascii="Wingdings" w:hAnsi="Wingdings" w:hint="default"/>
        <w:color w:val="4EA72E" w:themeColor="accent6"/>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20920D9"/>
    <w:multiLevelType w:val="multilevel"/>
    <w:tmpl w:val="9AD8D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D6B14"/>
    <w:multiLevelType w:val="multilevel"/>
    <w:tmpl w:val="35C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F6A2B"/>
    <w:multiLevelType w:val="hybridMultilevel"/>
    <w:tmpl w:val="7A9C1F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3"/>
  </w:num>
  <w:num w:numId="2">
    <w:abstractNumId w:val="39"/>
  </w:num>
  <w:num w:numId="3">
    <w:abstractNumId w:val="42"/>
  </w:num>
  <w:num w:numId="4">
    <w:abstractNumId w:val="3"/>
  </w:num>
  <w:num w:numId="5">
    <w:abstractNumId w:val="25"/>
  </w:num>
  <w:num w:numId="6">
    <w:abstractNumId w:val="17"/>
  </w:num>
  <w:num w:numId="7">
    <w:abstractNumId w:val="23"/>
  </w:num>
  <w:num w:numId="8">
    <w:abstractNumId w:val="28"/>
  </w:num>
  <w:num w:numId="9">
    <w:abstractNumId w:val="20"/>
  </w:num>
  <w:num w:numId="10">
    <w:abstractNumId w:val="15"/>
  </w:num>
  <w:num w:numId="11">
    <w:abstractNumId w:val="37"/>
  </w:num>
  <w:num w:numId="12">
    <w:abstractNumId w:val="35"/>
  </w:num>
  <w:num w:numId="13">
    <w:abstractNumId w:val="31"/>
  </w:num>
  <w:num w:numId="14">
    <w:abstractNumId w:val="41"/>
  </w:num>
  <w:num w:numId="15">
    <w:abstractNumId w:val="0"/>
  </w:num>
  <w:num w:numId="16">
    <w:abstractNumId w:val="6"/>
  </w:num>
  <w:num w:numId="17">
    <w:abstractNumId w:val="21"/>
  </w:num>
  <w:num w:numId="18">
    <w:abstractNumId w:val="14"/>
  </w:num>
  <w:num w:numId="19">
    <w:abstractNumId w:val="1"/>
  </w:num>
  <w:num w:numId="20">
    <w:abstractNumId w:val="32"/>
  </w:num>
  <w:num w:numId="21">
    <w:abstractNumId w:val="36"/>
  </w:num>
  <w:num w:numId="22">
    <w:abstractNumId w:val="27"/>
  </w:num>
  <w:num w:numId="23">
    <w:abstractNumId w:val="2"/>
  </w:num>
  <w:num w:numId="24">
    <w:abstractNumId w:val="5"/>
  </w:num>
  <w:num w:numId="25">
    <w:abstractNumId w:val="13"/>
  </w:num>
  <w:num w:numId="26">
    <w:abstractNumId w:val="8"/>
  </w:num>
  <w:num w:numId="27">
    <w:abstractNumId w:val="12"/>
  </w:num>
  <w:num w:numId="28">
    <w:abstractNumId w:val="16"/>
  </w:num>
  <w:num w:numId="29">
    <w:abstractNumId w:val="18"/>
  </w:num>
  <w:num w:numId="30">
    <w:abstractNumId w:val="38"/>
  </w:num>
  <w:num w:numId="31">
    <w:abstractNumId w:val="24"/>
  </w:num>
  <w:num w:numId="32">
    <w:abstractNumId w:val="4"/>
  </w:num>
  <w:num w:numId="33">
    <w:abstractNumId w:val="7"/>
  </w:num>
  <w:num w:numId="34">
    <w:abstractNumId w:val="26"/>
  </w:num>
  <w:num w:numId="35">
    <w:abstractNumId w:val="30"/>
  </w:num>
  <w:num w:numId="36">
    <w:abstractNumId w:val="40"/>
  </w:num>
  <w:num w:numId="37">
    <w:abstractNumId w:val="11"/>
  </w:num>
  <w:num w:numId="38">
    <w:abstractNumId w:val="19"/>
  </w:num>
  <w:num w:numId="39">
    <w:abstractNumId w:val="10"/>
  </w:num>
  <w:num w:numId="40">
    <w:abstractNumId w:val="9"/>
  </w:num>
  <w:num w:numId="41">
    <w:abstractNumId w:val="34"/>
  </w:num>
  <w:num w:numId="42">
    <w:abstractNumId w:val="22"/>
  </w:num>
  <w:num w:numId="43">
    <w:abstractNumId w:val="29"/>
  </w:num>
  <w:num w:numId="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45"/>
    <w:rsid w:val="00036F57"/>
    <w:rsid w:val="000F0745"/>
    <w:rsid w:val="002C391C"/>
    <w:rsid w:val="002D7764"/>
    <w:rsid w:val="003556ED"/>
    <w:rsid w:val="00364BF7"/>
    <w:rsid w:val="00407AEB"/>
    <w:rsid w:val="004B7C45"/>
    <w:rsid w:val="00512F25"/>
    <w:rsid w:val="005323C7"/>
    <w:rsid w:val="00610D5E"/>
    <w:rsid w:val="007C33D4"/>
    <w:rsid w:val="0092787E"/>
    <w:rsid w:val="00992466"/>
    <w:rsid w:val="009A2955"/>
    <w:rsid w:val="00AF1D40"/>
    <w:rsid w:val="00B7487F"/>
    <w:rsid w:val="00BE1FE5"/>
    <w:rsid w:val="00C12D0B"/>
    <w:rsid w:val="00CF4E7C"/>
    <w:rsid w:val="00D14374"/>
    <w:rsid w:val="00D917F1"/>
    <w:rsid w:val="00DA6C6F"/>
    <w:rsid w:val="00E90FFF"/>
    <w:rsid w:val="00F123B8"/>
    <w:rsid w:val="00F87E0D"/>
    <w:rsid w:val="00FD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297D7C1"/>
  <w15:docId w15:val="{FB20A527-8D76-4FEB-B143-3ED258A6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style>
  <w:style w:type="paragraph" w:styleId="Pealkiri1">
    <w:name w:val="heading 1"/>
    <w:basedOn w:val="Normaallaad"/>
    <w:next w:val="Kehatekst"/>
    <w:link w:val="Pealkiri1Mr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Kehatekst"/>
    <w:link w:val="Pealkiri2Mrk"/>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Kehatekst"/>
    <w:link w:val="Pealkiri3Mr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Kehatekst"/>
    <w:link w:val="Pealkiri4Mr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Kehatekst"/>
    <w:link w:val="Pealkiri5Mr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Kehatekst"/>
    <w:link w:val="Pealkiri6Mr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Kehatekst"/>
    <w:link w:val="Pealkiri7Mr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Kehatekst"/>
    <w:link w:val="Pealkiri8Mr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Kehatekst"/>
    <w:link w:val="Pealkiri9Mr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qFormat/>
    <w:pPr>
      <w:spacing w:before="180" w:after="180"/>
    </w:pPr>
  </w:style>
  <w:style w:type="paragraph" w:customStyle="1" w:styleId="FirstParagraph">
    <w:name w:val="First Paragraph"/>
    <w:basedOn w:val="Kehatekst"/>
    <w:next w:val="Kehatekst"/>
    <w:qFormat/>
  </w:style>
  <w:style w:type="paragraph" w:customStyle="1" w:styleId="Compact">
    <w:name w:val="Compact"/>
    <w:basedOn w:val="Kehatekst"/>
    <w:qFormat/>
    <w:pPr>
      <w:spacing w:before="36" w:after="36"/>
    </w:pPr>
  </w:style>
  <w:style w:type="paragraph" w:styleId="Pealkiri">
    <w:name w:val="Title"/>
    <w:basedOn w:val="Normaallaad"/>
    <w:next w:val="Kehatekst"/>
    <w:link w:val="PealkiriMrk"/>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10FD9"/>
    <w:rPr>
      <w:rFonts w:asciiTheme="majorHAnsi" w:eastAsiaTheme="majorEastAsia" w:hAnsiTheme="majorHAnsi" w:cstheme="majorBidi"/>
      <w:spacing w:val="-10"/>
      <w:kern w:val="28"/>
      <w:sz w:val="56"/>
      <w:szCs w:val="56"/>
    </w:rPr>
  </w:style>
  <w:style w:type="paragraph" w:styleId="Alapealkiri">
    <w:name w:val="Subtitle"/>
    <w:basedOn w:val="Pealkiri"/>
    <w:next w:val="Kehatekst"/>
    <w:link w:val="AlapealkiriMrk"/>
    <w:uiPriority w:val="11"/>
    <w:qFormat/>
    <w:rsid w:val="00A10FD9"/>
    <w:pPr>
      <w:numPr>
        <w:ilvl w:val="1"/>
      </w:numPr>
    </w:pPr>
    <w:rPr>
      <w:spacing w:val="15"/>
      <w:sz w:val="28"/>
      <w:szCs w:val="28"/>
    </w:rPr>
  </w:style>
  <w:style w:type="character" w:customStyle="1" w:styleId="AlapealkiriMrk">
    <w:name w:val="Alapealkiri Märk"/>
    <w:basedOn w:val="Liguvaikefont"/>
    <w:link w:val="Alapealkiri"/>
    <w:uiPriority w:val="11"/>
    <w:rsid w:val="00A10FD9"/>
    <w:rPr>
      <w:rFonts w:eastAsiaTheme="majorEastAsia" w:cstheme="majorBidi"/>
      <w:color w:val="595959" w:themeColor="text1" w:themeTint="A6"/>
      <w:spacing w:val="15"/>
      <w:sz w:val="28"/>
      <w:szCs w:val="28"/>
    </w:rPr>
  </w:style>
  <w:style w:type="paragraph" w:customStyle="1" w:styleId="Author">
    <w:name w:val="Author"/>
    <w:next w:val="Kehatekst"/>
    <w:qFormat/>
    <w:pPr>
      <w:keepNext/>
      <w:keepLines/>
      <w:jc w:val="center"/>
    </w:pPr>
  </w:style>
  <w:style w:type="paragraph" w:styleId="Kuupev">
    <w:name w:val="Date"/>
    <w:next w:val="Kehatekst"/>
    <w:qFormat/>
    <w:pPr>
      <w:keepNext/>
      <w:keepLines/>
      <w:jc w:val="center"/>
    </w:pPr>
  </w:style>
  <w:style w:type="paragraph" w:customStyle="1" w:styleId="AbstractTitle">
    <w:name w:val="Abstract Title"/>
    <w:basedOn w:val="Normaallaad"/>
    <w:next w:val="Abstract"/>
    <w:qFormat/>
    <w:pPr>
      <w:keepNext/>
      <w:keepLines/>
      <w:spacing w:before="300" w:after="0"/>
      <w:jc w:val="center"/>
    </w:pPr>
    <w:rPr>
      <w:b/>
      <w:sz w:val="20"/>
      <w:szCs w:val="20"/>
    </w:rPr>
  </w:style>
  <w:style w:type="paragraph" w:customStyle="1" w:styleId="Abstract">
    <w:name w:val="Abstract"/>
    <w:basedOn w:val="Normaallaad"/>
    <w:next w:val="Kehatekst"/>
    <w:qFormat/>
    <w:pPr>
      <w:keepNext/>
      <w:keepLines/>
      <w:spacing w:before="100" w:after="300"/>
    </w:pPr>
    <w:rPr>
      <w:sz w:val="20"/>
      <w:szCs w:val="20"/>
    </w:rPr>
  </w:style>
  <w:style w:type="paragraph" w:styleId="Bibliograafia">
    <w:name w:val="Bibliography"/>
    <w:basedOn w:val="Normaallaad"/>
    <w:qFormat/>
  </w:style>
  <w:style w:type="character" w:customStyle="1" w:styleId="Pealkiri1Mrk">
    <w:name w:val="Pealkiri 1 Märk"/>
    <w:basedOn w:val="Liguvaikefont"/>
    <w:link w:val="Pealkiri1"/>
    <w:uiPriority w:val="9"/>
    <w:rsid w:val="00A10FD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A10FD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10FD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10FD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10FD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10FD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10FD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10FD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10FD9"/>
    <w:rPr>
      <w:rFonts w:eastAsiaTheme="majorEastAsia" w:cstheme="majorBidi"/>
      <w:color w:val="272727" w:themeColor="text1" w:themeTint="D8"/>
    </w:rPr>
  </w:style>
  <w:style w:type="paragraph" w:styleId="Plokktekst">
    <w:name w:val="Block Text"/>
    <w:basedOn w:val="Kehatekst"/>
    <w:next w:val="Kehatekst"/>
    <w:uiPriority w:val="9"/>
    <w:unhideWhenUsed/>
    <w:qFormat/>
    <w:pPr>
      <w:spacing w:before="100" w:after="100"/>
      <w:ind w:left="480" w:right="480"/>
    </w:pPr>
  </w:style>
  <w:style w:type="paragraph" w:styleId="Allmrkusetekst">
    <w:name w:val="footnote text"/>
    <w:basedOn w:val="Normaallaad"/>
    <w:uiPriority w:val="9"/>
    <w:unhideWhenUsed/>
    <w:qFormat/>
  </w:style>
  <w:style w:type="paragraph" w:customStyle="1" w:styleId="FootnoteBlockText">
    <w:name w:val="Footnote Block Text"/>
    <w:basedOn w:val="Allmrkusetekst"/>
    <w:next w:val="Allmrkuse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allaad"/>
    <w:next w:val="Definition"/>
    <w:pPr>
      <w:keepNext/>
      <w:keepLines/>
      <w:spacing w:after="0"/>
    </w:pPr>
    <w:rPr>
      <w:b/>
    </w:rPr>
  </w:style>
  <w:style w:type="paragraph" w:customStyle="1" w:styleId="Definition">
    <w:name w:val="Definition"/>
    <w:basedOn w:val="Normaallaad"/>
  </w:style>
  <w:style w:type="paragraph" w:styleId="Pealdis">
    <w:name w:val="caption"/>
    <w:basedOn w:val="Normaallaad"/>
    <w:link w:val="PealdisMrk"/>
    <w:pPr>
      <w:spacing w:after="120"/>
    </w:pPr>
    <w:rPr>
      <w:i/>
    </w:rPr>
  </w:style>
  <w:style w:type="paragraph" w:customStyle="1" w:styleId="TableCaption">
    <w:name w:val="Table Caption"/>
    <w:basedOn w:val="Pealdis"/>
    <w:pPr>
      <w:keepNext/>
    </w:pPr>
  </w:style>
  <w:style w:type="paragraph" w:customStyle="1" w:styleId="ImageCaption">
    <w:name w:val="Image Caption"/>
    <w:basedOn w:val="Pealdis"/>
  </w:style>
  <w:style w:type="paragraph" w:customStyle="1" w:styleId="Figure">
    <w:name w:val="Figure"/>
    <w:basedOn w:val="Normaallaad"/>
  </w:style>
  <w:style w:type="paragraph" w:customStyle="1" w:styleId="CaptionedFigure">
    <w:name w:val="Captioned Figure"/>
    <w:basedOn w:val="Figure"/>
    <w:pPr>
      <w:keepNext/>
    </w:pPr>
  </w:style>
  <w:style w:type="character" w:customStyle="1" w:styleId="PealdisMrk">
    <w:name w:val="Pealdis Märk"/>
    <w:basedOn w:val="Liguvaikefont"/>
    <w:link w:val="Pealdis"/>
  </w:style>
  <w:style w:type="character" w:customStyle="1" w:styleId="VerbatimChar">
    <w:name w:val="Verbatim Char"/>
    <w:basedOn w:val="PealdisMrk"/>
    <w:link w:val="SourceCode"/>
    <w:rPr>
      <w:rFonts w:ascii="Consolas" w:hAnsi="Consolas"/>
      <w:sz w:val="22"/>
    </w:rPr>
  </w:style>
  <w:style w:type="character" w:customStyle="1" w:styleId="SectionNumber">
    <w:name w:val="Section Number"/>
    <w:basedOn w:val="PealdisMrk"/>
  </w:style>
  <w:style w:type="character" w:styleId="Allmrkuseviide">
    <w:name w:val="footnote reference"/>
    <w:basedOn w:val="PealdisMrk"/>
    <w:rPr>
      <w:vertAlign w:val="superscript"/>
    </w:rPr>
  </w:style>
  <w:style w:type="character" w:styleId="Hperlink">
    <w:name w:val="Hyperlink"/>
    <w:basedOn w:val="PealdisMrk"/>
    <w:rPr>
      <w:color w:val="156082" w:themeColor="accent1"/>
    </w:rPr>
  </w:style>
  <w:style w:type="paragraph" w:styleId="Sisukorrapealkiri">
    <w:name w:val="TOC Heading"/>
    <w:basedOn w:val="Pealkiri1"/>
    <w:next w:val="Kehatekst"/>
    <w:uiPriority w:val="39"/>
    <w:unhideWhenUsed/>
    <w:qFormat/>
    <w:pPr>
      <w:spacing w:before="240" w:line="259" w:lineRule="auto"/>
      <w:outlineLvl w:val="9"/>
    </w:pPr>
  </w:style>
  <w:style w:type="paragraph" w:customStyle="1" w:styleId="SourceCode">
    <w:name w:val="Source Code"/>
    <w:basedOn w:val="Normaallaa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allaadveeb">
    <w:name w:val="Normal (Web)"/>
    <w:basedOn w:val="Normaallaad"/>
    <w:uiPriority w:val="99"/>
    <w:unhideWhenUsed/>
    <w:rsid w:val="00C12D0B"/>
    <w:pPr>
      <w:spacing w:before="100" w:beforeAutospacing="1" w:after="100" w:afterAutospacing="1"/>
    </w:pPr>
    <w:rPr>
      <w:rFonts w:ascii="Times New Roman" w:eastAsia="Times New Roman" w:hAnsi="Times New Roman" w:cs="Times New Roman"/>
      <w:lang w:val="et-EE" w:eastAsia="et-EE"/>
    </w:rPr>
  </w:style>
  <w:style w:type="character" w:styleId="Tugev">
    <w:name w:val="Strong"/>
    <w:basedOn w:val="Liguvaikefont"/>
    <w:uiPriority w:val="22"/>
    <w:qFormat/>
    <w:rsid w:val="00C12D0B"/>
    <w:rPr>
      <w:b/>
      <w:bCs/>
    </w:rPr>
  </w:style>
  <w:style w:type="character" w:styleId="Lahendamatamainimine">
    <w:name w:val="Unresolved Mention"/>
    <w:basedOn w:val="Liguvaikefont"/>
    <w:uiPriority w:val="99"/>
    <w:semiHidden/>
    <w:unhideWhenUsed/>
    <w:rsid w:val="00C12D0B"/>
    <w:rPr>
      <w:color w:val="605E5C"/>
      <w:shd w:val="clear" w:color="auto" w:fill="E1DFDD"/>
    </w:rPr>
  </w:style>
  <w:style w:type="character" w:customStyle="1" w:styleId="KehatekstMrk">
    <w:name w:val="Kehatekst Märk"/>
    <w:basedOn w:val="Liguvaikefont"/>
    <w:link w:val="Kehatekst"/>
    <w:rsid w:val="00CF4E7C"/>
  </w:style>
  <w:style w:type="character" w:styleId="Rhutus">
    <w:name w:val="Emphasis"/>
    <w:basedOn w:val="Liguvaikefont"/>
    <w:uiPriority w:val="20"/>
    <w:qFormat/>
    <w:rsid w:val="00DA6C6F"/>
    <w:rPr>
      <w:i/>
      <w:iCs/>
    </w:rPr>
  </w:style>
  <w:style w:type="table" w:styleId="Tavatabel3">
    <w:name w:val="Plain Table 3"/>
    <w:basedOn w:val="Normaaltabel"/>
    <w:rsid w:val="009A295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Kontuurtabel">
    <w:name w:val="Table Grid"/>
    <w:basedOn w:val="Normaaltabel"/>
    <w:rsid w:val="00E9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4014">
      <w:bodyDiv w:val="1"/>
      <w:marLeft w:val="0"/>
      <w:marRight w:val="0"/>
      <w:marTop w:val="0"/>
      <w:marBottom w:val="0"/>
      <w:divBdr>
        <w:top w:val="none" w:sz="0" w:space="0" w:color="auto"/>
        <w:left w:val="none" w:sz="0" w:space="0" w:color="auto"/>
        <w:bottom w:val="none" w:sz="0" w:space="0" w:color="auto"/>
        <w:right w:val="none" w:sz="0" w:space="0" w:color="auto"/>
      </w:divBdr>
      <w:divsChild>
        <w:div w:id="881139564">
          <w:marLeft w:val="0"/>
          <w:marRight w:val="0"/>
          <w:marTop w:val="0"/>
          <w:marBottom w:val="0"/>
          <w:divBdr>
            <w:top w:val="none" w:sz="0" w:space="0" w:color="auto"/>
            <w:left w:val="none" w:sz="0" w:space="0" w:color="auto"/>
            <w:bottom w:val="none" w:sz="0" w:space="0" w:color="auto"/>
            <w:right w:val="none" w:sz="0" w:space="0" w:color="auto"/>
          </w:divBdr>
        </w:div>
      </w:divsChild>
    </w:div>
    <w:div w:id="35351252">
      <w:bodyDiv w:val="1"/>
      <w:marLeft w:val="0"/>
      <w:marRight w:val="0"/>
      <w:marTop w:val="0"/>
      <w:marBottom w:val="0"/>
      <w:divBdr>
        <w:top w:val="none" w:sz="0" w:space="0" w:color="auto"/>
        <w:left w:val="none" w:sz="0" w:space="0" w:color="auto"/>
        <w:bottom w:val="none" w:sz="0" w:space="0" w:color="auto"/>
        <w:right w:val="none" w:sz="0" w:space="0" w:color="auto"/>
      </w:divBdr>
      <w:divsChild>
        <w:div w:id="392506547">
          <w:blockQuote w:val="1"/>
          <w:marLeft w:val="720"/>
          <w:marRight w:val="720"/>
          <w:marTop w:val="100"/>
          <w:marBottom w:val="100"/>
          <w:divBdr>
            <w:top w:val="none" w:sz="0" w:space="0" w:color="auto"/>
            <w:left w:val="none" w:sz="0" w:space="0" w:color="auto"/>
            <w:bottom w:val="none" w:sz="0" w:space="0" w:color="auto"/>
            <w:right w:val="none" w:sz="0" w:space="0" w:color="auto"/>
          </w:divBdr>
        </w:div>
        <w:div w:id="81580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0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672">
          <w:blockQuote w:val="1"/>
          <w:marLeft w:val="720"/>
          <w:marRight w:val="720"/>
          <w:marTop w:val="100"/>
          <w:marBottom w:val="100"/>
          <w:divBdr>
            <w:top w:val="none" w:sz="0" w:space="0" w:color="auto"/>
            <w:left w:val="none" w:sz="0" w:space="0" w:color="auto"/>
            <w:bottom w:val="none" w:sz="0" w:space="0" w:color="auto"/>
            <w:right w:val="none" w:sz="0" w:space="0" w:color="auto"/>
          </w:divBdr>
        </w:div>
        <w:div w:id="5046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411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7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60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574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407240">
      <w:bodyDiv w:val="1"/>
      <w:marLeft w:val="0"/>
      <w:marRight w:val="0"/>
      <w:marTop w:val="0"/>
      <w:marBottom w:val="0"/>
      <w:divBdr>
        <w:top w:val="none" w:sz="0" w:space="0" w:color="auto"/>
        <w:left w:val="none" w:sz="0" w:space="0" w:color="auto"/>
        <w:bottom w:val="none" w:sz="0" w:space="0" w:color="auto"/>
        <w:right w:val="none" w:sz="0" w:space="0" w:color="auto"/>
      </w:divBdr>
      <w:divsChild>
        <w:div w:id="85865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43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3655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96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7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277221">
      <w:bodyDiv w:val="1"/>
      <w:marLeft w:val="0"/>
      <w:marRight w:val="0"/>
      <w:marTop w:val="0"/>
      <w:marBottom w:val="0"/>
      <w:divBdr>
        <w:top w:val="none" w:sz="0" w:space="0" w:color="auto"/>
        <w:left w:val="none" w:sz="0" w:space="0" w:color="auto"/>
        <w:bottom w:val="none" w:sz="0" w:space="0" w:color="auto"/>
        <w:right w:val="none" w:sz="0" w:space="0" w:color="auto"/>
      </w:divBdr>
    </w:div>
    <w:div w:id="728184882">
      <w:bodyDiv w:val="1"/>
      <w:marLeft w:val="0"/>
      <w:marRight w:val="0"/>
      <w:marTop w:val="0"/>
      <w:marBottom w:val="0"/>
      <w:divBdr>
        <w:top w:val="none" w:sz="0" w:space="0" w:color="auto"/>
        <w:left w:val="none" w:sz="0" w:space="0" w:color="auto"/>
        <w:bottom w:val="none" w:sz="0" w:space="0" w:color="auto"/>
        <w:right w:val="none" w:sz="0" w:space="0" w:color="auto"/>
      </w:divBdr>
    </w:div>
    <w:div w:id="734089828">
      <w:bodyDiv w:val="1"/>
      <w:marLeft w:val="0"/>
      <w:marRight w:val="0"/>
      <w:marTop w:val="0"/>
      <w:marBottom w:val="0"/>
      <w:divBdr>
        <w:top w:val="none" w:sz="0" w:space="0" w:color="auto"/>
        <w:left w:val="none" w:sz="0" w:space="0" w:color="auto"/>
        <w:bottom w:val="none" w:sz="0" w:space="0" w:color="auto"/>
        <w:right w:val="none" w:sz="0" w:space="0" w:color="auto"/>
      </w:divBdr>
      <w:divsChild>
        <w:div w:id="571886632">
          <w:marLeft w:val="0"/>
          <w:marRight w:val="0"/>
          <w:marTop w:val="72"/>
          <w:marBottom w:val="0"/>
          <w:divBdr>
            <w:top w:val="none" w:sz="0" w:space="0" w:color="auto"/>
            <w:left w:val="none" w:sz="0" w:space="0" w:color="auto"/>
            <w:bottom w:val="none" w:sz="0" w:space="0" w:color="auto"/>
            <w:right w:val="none" w:sz="0" w:space="0" w:color="auto"/>
          </w:divBdr>
        </w:div>
        <w:div w:id="961351255">
          <w:marLeft w:val="0"/>
          <w:marRight w:val="0"/>
          <w:marTop w:val="72"/>
          <w:marBottom w:val="0"/>
          <w:divBdr>
            <w:top w:val="none" w:sz="0" w:space="0" w:color="auto"/>
            <w:left w:val="none" w:sz="0" w:space="0" w:color="auto"/>
            <w:bottom w:val="none" w:sz="0" w:space="0" w:color="auto"/>
            <w:right w:val="none" w:sz="0" w:space="0" w:color="auto"/>
          </w:divBdr>
        </w:div>
      </w:divsChild>
    </w:div>
    <w:div w:id="772626020">
      <w:bodyDiv w:val="1"/>
      <w:marLeft w:val="0"/>
      <w:marRight w:val="0"/>
      <w:marTop w:val="0"/>
      <w:marBottom w:val="0"/>
      <w:divBdr>
        <w:top w:val="none" w:sz="0" w:space="0" w:color="auto"/>
        <w:left w:val="none" w:sz="0" w:space="0" w:color="auto"/>
        <w:bottom w:val="none" w:sz="0" w:space="0" w:color="auto"/>
        <w:right w:val="none" w:sz="0" w:space="0" w:color="auto"/>
      </w:divBdr>
      <w:divsChild>
        <w:div w:id="1118722563">
          <w:marLeft w:val="0"/>
          <w:marRight w:val="0"/>
          <w:marTop w:val="0"/>
          <w:marBottom w:val="0"/>
          <w:divBdr>
            <w:top w:val="none" w:sz="0" w:space="0" w:color="auto"/>
            <w:left w:val="none" w:sz="0" w:space="0" w:color="auto"/>
            <w:bottom w:val="none" w:sz="0" w:space="0" w:color="auto"/>
            <w:right w:val="none" w:sz="0" w:space="0" w:color="auto"/>
          </w:divBdr>
        </w:div>
        <w:div w:id="1141730890">
          <w:marLeft w:val="0"/>
          <w:marRight w:val="0"/>
          <w:marTop w:val="0"/>
          <w:marBottom w:val="0"/>
          <w:divBdr>
            <w:top w:val="none" w:sz="0" w:space="0" w:color="auto"/>
            <w:left w:val="none" w:sz="0" w:space="0" w:color="auto"/>
            <w:bottom w:val="none" w:sz="0" w:space="0" w:color="auto"/>
            <w:right w:val="none" w:sz="0" w:space="0" w:color="auto"/>
          </w:divBdr>
        </w:div>
        <w:div w:id="1000546028">
          <w:marLeft w:val="0"/>
          <w:marRight w:val="0"/>
          <w:marTop w:val="0"/>
          <w:marBottom w:val="0"/>
          <w:divBdr>
            <w:top w:val="none" w:sz="0" w:space="0" w:color="auto"/>
            <w:left w:val="none" w:sz="0" w:space="0" w:color="auto"/>
            <w:bottom w:val="none" w:sz="0" w:space="0" w:color="auto"/>
            <w:right w:val="none" w:sz="0" w:space="0" w:color="auto"/>
          </w:divBdr>
        </w:div>
        <w:div w:id="1129011044">
          <w:marLeft w:val="0"/>
          <w:marRight w:val="0"/>
          <w:marTop w:val="0"/>
          <w:marBottom w:val="0"/>
          <w:divBdr>
            <w:top w:val="none" w:sz="0" w:space="0" w:color="auto"/>
            <w:left w:val="none" w:sz="0" w:space="0" w:color="auto"/>
            <w:bottom w:val="none" w:sz="0" w:space="0" w:color="auto"/>
            <w:right w:val="none" w:sz="0" w:space="0" w:color="auto"/>
          </w:divBdr>
        </w:div>
        <w:div w:id="1159887417">
          <w:marLeft w:val="0"/>
          <w:marRight w:val="0"/>
          <w:marTop w:val="0"/>
          <w:marBottom w:val="0"/>
          <w:divBdr>
            <w:top w:val="none" w:sz="0" w:space="0" w:color="auto"/>
            <w:left w:val="none" w:sz="0" w:space="0" w:color="auto"/>
            <w:bottom w:val="none" w:sz="0" w:space="0" w:color="auto"/>
            <w:right w:val="none" w:sz="0" w:space="0" w:color="auto"/>
          </w:divBdr>
        </w:div>
        <w:div w:id="223955984">
          <w:marLeft w:val="0"/>
          <w:marRight w:val="0"/>
          <w:marTop w:val="0"/>
          <w:marBottom w:val="0"/>
          <w:divBdr>
            <w:top w:val="none" w:sz="0" w:space="0" w:color="auto"/>
            <w:left w:val="none" w:sz="0" w:space="0" w:color="auto"/>
            <w:bottom w:val="none" w:sz="0" w:space="0" w:color="auto"/>
            <w:right w:val="none" w:sz="0" w:space="0" w:color="auto"/>
          </w:divBdr>
        </w:div>
        <w:div w:id="578901626">
          <w:marLeft w:val="0"/>
          <w:marRight w:val="0"/>
          <w:marTop w:val="0"/>
          <w:marBottom w:val="0"/>
          <w:divBdr>
            <w:top w:val="none" w:sz="0" w:space="0" w:color="auto"/>
            <w:left w:val="none" w:sz="0" w:space="0" w:color="auto"/>
            <w:bottom w:val="none" w:sz="0" w:space="0" w:color="auto"/>
            <w:right w:val="none" w:sz="0" w:space="0" w:color="auto"/>
          </w:divBdr>
        </w:div>
        <w:div w:id="1152989861">
          <w:marLeft w:val="0"/>
          <w:marRight w:val="0"/>
          <w:marTop w:val="0"/>
          <w:marBottom w:val="0"/>
          <w:divBdr>
            <w:top w:val="none" w:sz="0" w:space="0" w:color="auto"/>
            <w:left w:val="none" w:sz="0" w:space="0" w:color="auto"/>
            <w:bottom w:val="none" w:sz="0" w:space="0" w:color="auto"/>
            <w:right w:val="none" w:sz="0" w:space="0" w:color="auto"/>
          </w:divBdr>
        </w:div>
        <w:div w:id="1753429692">
          <w:marLeft w:val="0"/>
          <w:marRight w:val="0"/>
          <w:marTop w:val="0"/>
          <w:marBottom w:val="0"/>
          <w:divBdr>
            <w:top w:val="none" w:sz="0" w:space="0" w:color="auto"/>
            <w:left w:val="none" w:sz="0" w:space="0" w:color="auto"/>
            <w:bottom w:val="none" w:sz="0" w:space="0" w:color="auto"/>
            <w:right w:val="none" w:sz="0" w:space="0" w:color="auto"/>
          </w:divBdr>
        </w:div>
        <w:div w:id="1344362412">
          <w:marLeft w:val="0"/>
          <w:marRight w:val="0"/>
          <w:marTop w:val="0"/>
          <w:marBottom w:val="0"/>
          <w:divBdr>
            <w:top w:val="none" w:sz="0" w:space="0" w:color="auto"/>
            <w:left w:val="none" w:sz="0" w:space="0" w:color="auto"/>
            <w:bottom w:val="none" w:sz="0" w:space="0" w:color="auto"/>
            <w:right w:val="none" w:sz="0" w:space="0" w:color="auto"/>
          </w:divBdr>
        </w:div>
        <w:div w:id="1980842543">
          <w:marLeft w:val="0"/>
          <w:marRight w:val="0"/>
          <w:marTop w:val="0"/>
          <w:marBottom w:val="0"/>
          <w:divBdr>
            <w:top w:val="none" w:sz="0" w:space="0" w:color="auto"/>
            <w:left w:val="none" w:sz="0" w:space="0" w:color="auto"/>
            <w:bottom w:val="none" w:sz="0" w:space="0" w:color="auto"/>
            <w:right w:val="none" w:sz="0" w:space="0" w:color="auto"/>
          </w:divBdr>
        </w:div>
        <w:div w:id="832374119">
          <w:marLeft w:val="0"/>
          <w:marRight w:val="0"/>
          <w:marTop w:val="0"/>
          <w:marBottom w:val="0"/>
          <w:divBdr>
            <w:top w:val="none" w:sz="0" w:space="0" w:color="auto"/>
            <w:left w:val="none" w:sz="0" w:space="0" w:color="auto"/>
            <w:bottom w:val="none" w:sz="0" w:space="0" w:color="auto"/>
            <w:right w:val="none" w:sz="0" w:space="0" w:color="auto"/>
          </w:divBdr>
        </w:div>
        <w:div w:id="1180385849">
          <w:marLeft w:val="0"/>
          <w:marRight w:val="0"/>
          <w:marTop w:val="0"/>
          <w:marBottom w:val="0"/>
          <w:divBdr>
            <w:top w:val="none" w:sz="0" w:space="0" w:color="auto"/>
            <w:left w:val="none" w:sz="0" w:space="0" w:color="auto"/>
            <w:bottom w:val="none" w:sz="0" w:space="0" w:color="auto"/>
            <w:right w:val="none" w:sz="0" w:space="0" w:color="auto"/>
          </w:divBdr>
        </w:div>
      </w:divsChild>
    </w:div>
    <w:div w:id="773092604">
      <w:bodyDiv w:val="1"/>
      <w:marLeft w:val="0"/>
      <w:marRight w:val="0"/>
      <w:marTop w:val="0"/>
      <w:marBottom w:val="0"/>
      <w:divBdr>
        <w:top w:val="none" w:sz="0" w:space="0" w:color="auto"/>
        <w:left w:val="none" w:sz="0" w:space="0" w:color="auto"/>
        <w:bottom w:val="none" w:sz="0" w:space="0" w:color="auto"/>
        <w:right w:val="none" w:sz="0" w:space="0" w:color="auto"/>
      </w:divBdr>
    </w:div>
    <w:div w:id="910970091">
      <w:bodyDiv w:val="1"/>
      <w:marLeft w:val="0"/>
      <w:marRight w:val="0"/>
      <w:marTop w:val="0"/>
      <w:marBottom w:val="0"/>
      <w:divBdr>
        <w:top w:val="none" w:sz="0" w:space="0" w:color="auto"/>
        <w:left w:val="none" w:sz="0" w:space="0" w:color="auto"/>
        <w:bottom w:val="none" w:sz="0" w:space="0" w:color="auto"/>
        <w:right w:val="none" w:sz="0" w:space="0" w:color="auto"/>
      </w:divBdr>
      <w:divsChild>
        <w:div w:id="1576742960">
          <w:marLeft w:val="0"/>
          <w:marRight w:val="0"/>
          <w:marTop w:val="0"/>
          <w:marBottom w:val="0"/>
          <w:divBdr>
            <w:top w:val="none" w:sz="0" w:space="0" w:color="auto"/>
            <w:left w:val="none" w:sz="0" w:space="0" w:color="auto"/>
            <w:bottom w:val="none" w:sz="0" w:space="0" w:color="auto"/>
            <w:right w:val="none" w:sz="0" w:space="0" w:color="auto"/>
          </w:divBdr>
          <w:divsChild>
            <w:div w:id="18176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7785">
      <w:bodyDiv w:val="1"/>
      <w:marLeft w:val="0"/>
      <w:marRight w:val="0"/>
      <w:marTop w:val="0"/>
      <w:marBottom w:val="0"/>
      <w:divBdr>
        <w:top w:val="none" w:sz="0" w:space="0" w:color="auto"/>
        <w:left w:val="none" w:sz="0" w:space="0" w:color="auto"/>
        <w:bottom w:val="none" w:sz="0" w:space="0" w:color="auto"/>
        <w:right w:val="none" w:sz="0" w:space="0" w:color="auto"/>
      </w:divBdr>
      <w:divsChild>
        <w:div w:id="1871335271">
          <w:marLeft w:val="0"/>
          <w:marRight w:val="0"/>
          <w:marTop w:val="0"/>
          <w:marBottom w:val="0"/>
          <w:divBdr>
            <w:top w:val="none" w:sz="0" w:space="0" w:color="auto"/>
            <w:left w:val="none" w:sz="0" w:space="0" w:color="auto"/>
            <w:bottom w:val="none" w:sz="0" w:space="0" w:color="auto"/>
            <w:right w:val="none" w:sz="0" w:space="0" w:color="auto"/>
          </w:divBdr>
        </w:div>
      </w:divsChild>
    </w:div>
    <w:div w:id="1039277387">
      <w:bodyDiv w:val="1"/>
      <w:marLeft w:val="0"/>
      <w:marRight w:val="0"/>
      <w:marTop w:val="0"/>
      <w:marBottom w:val="0"/>
      <w:divBdr>
        <w:top w:val="none" w:sz="0" w:space="0" w:color="auto"/>
        <w:left w:val="none" w:sz="0" w:space="0" w:color="auto"/>
        <w:bottom w:val="none" w:sz="0" w:space="0" w:color="auto"/>
        <w:right w:val="none" w:sz="0" w:space="0" w:color="auto"/>
      </w:divBdr>
      <w:divsChild>
        <w:div w:id="234169578">
          <w:marLeft w:val="0"/>
          <w:marRight w:val="0"/>
          <w:marTop w:val="0"/>
          <w:marBottom w:val="0"/>
          <w:divBdr>
            <w:top w:val="none" w:sz="0" w:space="0" w:color="auto"/>
            <w:left w:val="none" w:sz="0" w:space="0" w:color="auto"/>
            <w:bottom w:val="none" w:sz="0" w:space="0" w:color="auto"/>
            <w:right w:val="none" w:sz="0" w:space="0" w:color="auto"/>
          </w:divBdr>
        </w:div>
        <w:div w:id="731923757">
          <w:marLeft w:val="0"/>
          <w:marRight w:val="0"/>
          <w:marTop w:val="0"/>
          <w:marBottom w:val="0"/>
          <w:divBdr>
            <w:top w:val="none" w:sz="0" w:space="0" w:color="auto"/>
            <w:left w:val="none" w:sz="0" w:space="0" w:color="auto"/>
            <w:bottom w:val="none" w:sz="0" w:space="0" w:color="auto"/>
            <w:right w:val="none" w:sz="0" w:space="0" w:color="auto"/>
          </w:divBdr>
        </w:div>
        <w:div w:id="1884442845">
          <w:marLeft w:val="0"/>
          <w:marRight w:val="0"/>
          <w:marTop w:val="0"/>
          <w:marBottom w:val="0"/>
          <w:divBdr>
            <w:top w:val="none" w:sz="0" w:space="0" w:color="auto"/>
            <w:left w:val="none" w:sz="0" w:space="0" w:color="auto"/>
            <w:bottom w:val="none" w:sz="0" w:space="0" w:color="auto"/>
            <w:right w:val="none" w:sz="0" w:space="0" w:color="auto"/>
          </w:divBdr>
        </w:div>
        <w:div w:id="1023437653">
          <w:marLeft w:val="0"/>
          <w:marRight w:val="0"/>
          <w:marTop w:val="0"/>
          <w:marBottom w:val="0"/>
          <w:divBdr>
            <w:top w:val="none" w:sz="0" w:space="0" w:color="auto"/>
            <w:left w:val="none" w:sz="0" w:space="0" w:color="auto"/>
            <w:bottom w:val="none" w:sz="0" w:space="0" w:color="auto"/>
            <w:right w:val="none" w:sz="0" w:space="0" w:color="auto"/>
          </w:divBdr>
        </w:div>
        <w:div w:id="1268268056">
          <w:marLeft w:val="0"/>
          <w:marRight w:val="0"/>
          <w:marTop w:val="0"/>
          <w:marBottom w:val="0"/>
          <w:divBdr>
            <w:top w:val="none" w:sz="0" w:space="0" w:color="auto"/>
            <w:left w:val="none" w:sz="0" w:space="0" w:color="auto"/>
            <w:bottom w:val="none" w:sz="0" w:space="0" w:color="auto"/>
            <w:right w:val="none" w:sz="0" w:space="0" w:color="auto"/>
          </w:divBdr>
        </w:div>
        <w:div w:id="1912614449">
          <w:marLeft w:val="0"/>
          <w:marRight w:val="0"/>
          <w:marTop w:val="0"/>
          <w:marBottom w:val="0"/>
          <w:divBdr>
            <w:top w:val="none" w:sz="0" w:space="0" w:color="auto"/>
            <w:left w:val="none" w:sz="0" w:space="0" w:color="auto"/>
            <w:bottom w:val="none" w:sz="0" w:space="0" w:color="auto"/>
            <w:right w:val="none" w:sz="0" w:space="0" w:color="auto"/>
          </w:divBdr>
        </w:div>
        <w:div w:id="537592003">
          <w:marLeft w:val="0"/>
          <w:marRight w:val="0"/>
          <w:marTop w:val="0"/>
          <w:marBottom w:val="0"/>
          <w:divBdr>
            <w:top w:val="none" w:sz="0" w:space="0" w:color="auto"/>
            <w:left w:val="none" w:sz="0" w:space="0" w:color="auto"/>
            <w:bottom w:val="none" w:sz="0" w:space="0" w:color="auto"/>
            <w:right w:val="none" w:sz="0" w:space="0" w:color="auto"/>
          </w:divBdr>
        </w:div>
        <w:div w:id="1282222126">
          <w:marLeft w:val="0"/>
          <w:marRight w:val="0"/>
          <w:marTop w:val="0"/>
          <w:marBottom w:val="0"/>
          <w:divBdr>
            <w:top w:val="none" w:sz="0" w:space="0" w:color="auto"/>
            <w:left w:val="none" w:sz="0" w:space="0" w:color="auto"/>
            <w:bottom w:val="none" w:sz="0" w:space="0" w:color="auto"/>
            <w:right w:val="none" w:sz="0" w:space="0" w:color="auto"/>
          </w:divBdr>
        </w:div>
        <w:div w:id="131024562">
          <w:marLeft w:val="0"/>
          <w:marRight w:val="0"/>
          <w:marTop w:val="0"/>
          <w:marBottom w:val="0"/>
          <w:divBdr>
            <w:top w:val="none" w:sz="0" w:space="0" w:color="auto"/>
            <w:left w:val="none" w:sz="0" w:space="0" w:color="auto"/>
            <w:bottom w:val="none" w:sz="0" w:space="0" w:color="auto"/>
            <w:right w:val="none" w:sz="0" w:space="0" w:color="auto"/>
          </w:divBdr>
        </w:div>
      </w:divsChild>
    </w:div>
    <w:div w:id="1081609621">
      <w:bodyDiv w:val="1"/>
      <w:marLeft w:val="0"/>
      <w:marRight w:val="0"/>
      <w:marTop w:val="0"/>
      <w:marBottom w:val="0"/>
      <w:divBdr>
        <w:top w:val="none" w:sz="0" w:space="0" w:color="auto"/>
        <w:left w:val="none" w:sz="0" w:space="0" w:color="auto"/>
        <w:bottom w:val="none" w:sz="0" w:space="0" w:color="auto"/>
        <w:right w:val="none" w:sz="0" w:space="0" w:color="auto"/>
      </w:divBdr>
      <w:divsChild>
        <w:div w:id="22407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42518">
      <w:bodyDiv w:val="1"/>
      <w:marLeft w:val="0"/>
      <w:marRight w:val="0"/>
      <w:marTop w:val="0"/>
      <w:marBottom w:val="0"/>
      <w:divBdr>
        <w:top w:val="none" w:sz="0" w:space="0" w:color="auto"/>
        <w:left w:val="none" w:sz="0" w:space="0" w:color="auto"/>
        <w:bottom w:val="none" w:sz="0" w:space="0" w:color="auto"/>
        <w:right w:val="none" w:sz="0" w:space="0" w:color="auto"/>
      </w:divBdr>
      <w:divsChild>
        <w:div w:id="574123424">
          <w:marLeft w:val="0"/>
          <w:marRight w:val="0"/>
          <w:marTop w:val="0"/>
          <w:marBottom w:val="0"/>
          <w:divBdr>
            <w:top w:val="none" w:sz="0" w:space="0" w:color="auto"/>
            <w:left w:val="none" w:sz="0" w:space="0" w:color="auto"/>
            <w:bottom w:val="none" w:sz="0" w:space="0" w:color="auto"/>
            <w:right w:val="none" w:sz="0" w:space="0" w:color="auto"/>
          </w:divBdr>
        </w:div>
      </w:divsChild>
    </w:div>
    <w:div w:id="1127242528">
      <w:bodyDiv w:val="1"/>
      <w:marLeft w:val="0"/>
      <w:marRight w:val="0"/>
      <w:marTop w:val="0"/>
      <w:marBottom w:val="0"/>
      <w:divBdr>
        <w:top w:val="none" w:sz="0" w:space="0" w:color="auto"/>
        <w:left w:val="none" w:sz="0" w:space="0" w:color="auto"/>
        <w:bottom w:val="none" w:sz="0" w:space="0" w:color="auto"/>
        <w:right w:val="none" w:sz="0" w:space="0" w:color="auto"/>
      </w:divBdr>
    </w:div>
    <w:div w:id="1174808123">
      <w:bodyDiv w:val="1"/>
      <w:marLeft w:val="0"/>
      <w:marRight w:val="0"/>
      <w:marTop w:val="0"/>
      <w:marBottom w:val="0"/>
      <w:divBdr>
        <w:top w:val="none" w:sz="0" w:space="0" w:color="auto"/>
        <w:left w:val="none" w:sz="0" w:space="0" w:color="auto"/>
        <w:bottom w:val="none" w:sz="0" w:space="0" w:color="auto"/>
        <w:right w:val="none" w:sz="0" w:space="0" w:color="auto"/>
      </w:divBdr>
    </w:div>
    <w:div w:id="1212576412">
      <w:bodyDiv w:val="1"/>
      <w:marLeft w:val="0"/>
      <w:marRight w:val="0"/>
      <w:marTop w:val="0"/>
      <w:marBottom w:val="0"/>
      <w:divBdr>
        <w:top w:val="none" w:sz="0" w:space="0" w:color="auto"/>
        <w:left w:val="none" w:sz="0" w:space="0" w:color="auto"/>
        <w:bottom w:val="none" w:sz="0" w:space="0" w:color="auto"/>
        <w:right w:val="none" w:sz="0" w:space="0" w:color="auto"/>
      </w:divBdr>
    </w:div>
    <w:div w:id="1336956849">
      <w:bodyDiv w:val="1"/>
      <w:marLeft w:val="0"/>
      <w:marRight w:val="0"/>
      <w:marTop w:val="0"/>
      <w:marBottom w:val="0"/>
      <w:divBdr>
        <w:top w:val="none" w:sz="0" w:space="0" w:color="auto"/>
        <w:left w:val="none" w:sz="0" w:space="0" w:color="auto"/>
        <w:bottom w:val="none" w:sz="0" w:space="0" w:color="auto"/>
        <w:right w:val="none" w:sz="0" w:space="0" w:color="auto"/>
      </w:divBdr>
      <w:divsChild>
        <w:div w:id="259065435">
          <w:marLeft w:val="0"/>
          <w:marRight w:val="0"/>
          <w:marTop w:val="0"/>
          <w:marBottom w:val="0"/>
          <w:divBdr>
            <w:top w:val="none" w:sz="0" w:space="0" w:color="auto"/>
            <w:left w:val="none" w:sz="0" w:space="0" w:color="auto"/>
            <w:bottom w:val="none" w:sz="0" w:space="0" w:color="auto"/>
            <w:right w:val="none" w:sz="0" w:space="0" w:color="auto"/>
          </w:divBdr>
        </w:div>
      </w:divsChild>
    </w:div>
    <w:div w:id="1487670743">
      <w:bodyDiv w:val="1"/>
      <w:marLeft w:val="0"/>
      <w:marRight w:val="0"/>
      <w:marTop w:val="0"/>
      <w:marBottom w:val="0"/>
      <w:divBdr>
        <w:top w:val="none" w:sz="0" w:space="0" w:color="auto"/>
        <w:left w:val="none" w:sz="0" w:space="0" w:color="auto"/>
        <w:bottom w:val="none" w:sz="0" w:space="0" w:color="auto"/>
        <w:right w:val="none" w:sz="0" w:space="0" w:color="auto"/>
      </w:divBdr>
      <w:divsChild>
        <w:div w:id="1466239418">
          <w:marLeft w:val="0"/>
          <w:marRight w:val="0"/>
          <w:marTop w:val="0"/>
          <w:marBottom w:val="0"/>
          <w:divBdr>
            <w:top w:val="none" w:sz="0" w:space="0" w:color="auto"/>
            <w:left w:val="none" w:sz="0" w:space="0" w:color="auto"/>
            <w:bottom w:val="none" w:sz="0" w:space="0" w:color="auto"/>
            <w:right w:val="none" w:sz="0" w:space="0" w:color="auto"/>
          </w:divBdr>
        </w:div>
        <w:div w:id="840969476">
          <w:marLeft w:val="0"/>
          <w:marRight w:val="0"/>
          <w:marTop w:val="0"/>
          <w:marBottom w:val="0"/>
          <w:divBdr>
            <w:top w:val="none" w:sz="0" w:space="0" w:color="auto"/>
            <w:left w:val="none" w:sz="0" w:space="0" w:color="auto"/>
            <w:bottom w:val="none" w:sz="0" w:space="0" w:color="auto"/>
            <w:right w:val="none" w:sz="0" w:space="0" w:color="auto"/>
          </w:divBdr>
        </w:div>
        <w:div w:id="82840597">
          <w:marLeft w:val="0"/>
          <w:marRight w:val="0"/>
          <w:marTop w:val="0"/>
          <w:marBottom w:val="0"/>
          <w:divBdr>
            <w:top w:val="none" w:sz="0" w:space="0" w:color="auto"/>
            <w:left w:val="none" w:sz="0" w:space="0" w:color="auto"/>
            <w:bottom w:val="none" w:sz="0" w:space="0" w:color="auto"/>
            <w:right w:val="none" w:sz="0" w:space="0" w:color="auto"/>
          </w:divBdr>
        </w:div>
        <w:div w:id="51736983">
          <w:marLeft w:val="0"/>
          <w:marRight w:val="0"/>
          <w:marTop w:val="0"/>
          <w:marBottom w:val="0"/>
          <w:divBdr>
            <w:top w:val="none" w:sz="0" w:space="0" w:color="auto"/>
            <w:left w:val="none" w:sz="0" w:space="0" w:color="auto"/>
            <w:bottom w:val="none" w:sz="0" w:space="0" w:color="auto"/>
            <w:right w:val="none" w:sz="0" w:space="0" w:color="auto"/>
          </w:divBdr>
        </w:div>
        <w:div w:id="1557426204">
          <w:marLeft w:val="0"/>
          <w:marRight w:val="0"/>
          <w:marTop w:val="0"/>
          <w:marBottom w:val="0"/>
          <w:divBdr>
            <w:top w:val="none" w:sz="0" w:space="0" w:color="auto"/>
            <w:left w:val="none" w:sz="0" w:space="0" w:color="auto"/>
            <w:bottom w:val="none" w:sz="0" w:space="0" w:color="auto"/>
            <w:right w:val="none" w:sz="0" w:space="0" w:color="auto"/>
          </w:divBdr>
        </w:div>
        <w:div w:id="2023849018">
          <w:marLeft w:val="0"/>
          <w:marRight w:val="0"/>
          <w:marTop w:val="0"/>
          <w:marBottom w:val="0"/>
          <w:divBdr>
            <w:top w:val="none" w:sz="0" w:space="0" w:color="auto"/>
            <w:left w:val="none" w:sz="0" w:space="0" w:color="auto"/>
            <w:bottom w:val="none" w:sz="0" w:space="0" w:color="auto"/>
            <w:right w:val="none" w:sz="0" w:space="0" w:color="auto"/>
          </w:divBdr>
        </w:div>
        <w:div w:id="1593196178">
          <w:marLeft w:val="0"/>
          <w:marRight w:val="0"/>
          <w:marTop w:val="0"/>
          <w:marBottom w:val="0"/>
          <w:divBdr>
            <w:top w:val="none" w:sz="0" w:space="0" w:color="auto"/>
            <w:left w:val="none" w:sz="0" w:space="0" w:color="auto"/>
            <w:bottom w:val="none" w:sz="0" w:space="0" w:color="auto"/>
            <w:right w:val="none" w:sz="0" w:space="0" w:color="auto"/>
          </w:divBdr>
        </w:div>
        <w:div w:id="2128679">
          <w:marLeft w:val="0"/>
          <w:marRight w:val="0"/>
          <w:marTop w:val="0"/>
          <w:marBottom w:val="0"/>
          <w:divBdr>
            <w:top w:val="none" w:sz="0" w:space="0" w:color="auto"/>
            <w:left w:val="none" w:sz="0" w:space="0" w:color="auto"/>
            <w:bottom w:val="none" w:sz="0" w:space="0" w:color="auto"/>
            <w:right w:val="none" w:sz="0" w:space="0" w:color="auto"/>
          </w:divBdr>
        </w:div>
        <w:div w:id="569081291">
          <w:marLeft w:val="0"/>
          <w:marRight w:val="0"/>
          <w:marTop w:val="0"/>
          <w:marBottom w:val="0"/>
          <w:divBdr>
            <w:top w:val="none" w:sz="0" w:space="0" w:color="auto"/>
            <w:left w:val="none" w:sz="0" w:space="0" w:color="auto"/>
            <w:bottom w:val="none" w:sz="0" w:space="0" w:color="auto"/>
            <w:right w:val="none" w:sz="0" w:space="0" w:color="auto"/>
          </w:divBdr>
        </w:div>
      </w:divsChild>
    </w:div>
    <w:div w:id="1607730776">
      <w:bodyDiv w:val="1"/>
      <w:marLeft w:val="0"/>
      <w:marRight w:val="0"/>
      <w:marTop w:val="0"/>
      <w:marBottom w:val="0"/>
      <w:divBdr>
        <w:top w:val="none" w:sz="0" w:space="0" w:color="auto"/>
        <w:left w:val="none" w:sz="0" w:space="0" w:color="auto"/>
        <w:bottom w:val="none" w:sz="0" w:space="0" w:color="auto"/>
        <w:right w:val="none" w:sz="0" w:space="0" w:color="auto"/>
      </w:divBdr>
    </w:div>
    <w:div w:id="2007708406">
      <w:bodyDiv w:val="1"/>
      <w:marLeft w:val="0"/>
      <w:marRight w:val="0"/>
      <w:marTop w:val="0"/>
      <w:marBottom w:val="0"/>
      <w:divBdr>
        <w:top w:val="none" w:sz="0" w:space="0" w:color="auto"/>
        <w:left w:val="none" w:sz="0" w:space="0" w:color="auto"/>
        <w:bottom w:val="none" w:sz="0" w:space="0" w:color="auto"/>
        <w:right w:val="none" w:sz="0" w:space="0" w:color="auto"/>
      </w:divBdr>
    </w:div>
    <w:div w:id="2066954050">
      <w:bodyDiv w:val="1"/>
      <w:marLeft w:val="0"/>
      <w:marRight w:val="0"/>
      <w:marTop w:val="0"/>
      <w:marBottom w:val="0"/>
      <w:divBdr>
        <w:top w:val="none" w:sz="0" w:space="0" w:color="auto"/>
        <w:left w:val="none" w:sz="0" w:space="0" w:color="auto"/>
        <w:bottom w:val="none" w:sz="0" w:space="0" w:color="auto"/>
        <w:right w:val="none" w:sz="0" w:space="0" w:color="auto"/>
      </w:divBdr>
      <w:divsChild>
        <w:div w:id="129336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49586">
      <w:bodyDiv w:val="1"/>
      <w:marLeft w:val="0"/>
      <w:marRight w:val="0"/>
      <w:marTop w:val="0"/>
      <w:marBottom w:val="0"/>
      <w:divBdr>
        <w:top w:val="none" w:sz="0" w:space="0" w:color="auto"/>
        <w:left w:val="none" w:sz="0" w:space="0" w:color="auto"/>
        <w:bottom w:val="none" w:sz="0" w:space="0" w:color="auto"/>
        <w:right w:val="none" w:sz="0" w:space="0" w:color="auto"/>
      </w:divBdr>
      <w:divsChild>
        <w:div w:id="1581672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7132">
      <w:bodyDiv w:val="1"/>
      <w:marLeft w:val="0"/>
      <w:marRight w:val="0"/>
      <w:marTop w:val="0"/>
      <w:marBottom w:val="0"/>
      <w:divBdr>
        <w:top w:val="none" w:sz="0" w:space="0" w:color="auto"/>
        <w:left w:val="none" w:sz="0" w:space="0" w:color="auto"/>
        <w:bottom w:val="none" w:sz="0" w:space="0" w:color="auto"/>
        <w:right w:val="none" w:sz="0" w:space="0" w:color="auto"/>
      </w:divBdr>
    </w:div>
    <w:div w:id="2119525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7062</TotalTime>
  <Pages>17</Pages>
  <Words>4388</Words>
  <Characters>25455</Characters>
  <Application>Microsoft Office Word</Application>
  <DocSecurity>0</DocSecurity>
  <Lines>212</Lines>
  <Paragraphs>59</Paragraphs>
  <ScaleCrop>false</ScaleCrop>
  <HeadingPairs>
    <vt:vector size="2" baseType="variant">
      <vt:variant>
        <vt:lpstr>Pealkiri</vt:lpstr>
      </vt:variant>
      <vt:variant>
        <vt:i4>1</vt:i4>
      </vt:variant>
    </vt:vector>
  </HeadingPairs>
  <TitlesOfParts>
    <vt:vector size="1" baseType="lpstr">
      <vt:lpstr/>
    </vt:vector>
  </TitlesOfParts>
  <Company>EMU</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Katriin Visnapuu</dc:creator>
  <cp:keywords/>
  <cp:lastModifiedBy>Katriin Visnapuu</cp:lastModifiedBy>
  <cp:revision>8</cp:revision>
  <dcterms:created xsi:type="dcterms:W3CDTF">2026-01-23T06:40:00Z</dcterms:created>
  <dcterms:modified xsi:type="dcterms:W3CDTF">2026-02-25T22:37:00Z</dcterms:modified>
</cp:coreProperties>
</file>